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9F869" w14:textId="77777777" w:rsidR="00E30648" w:rsidRPr="00534A38" w:rsidRDefault="00E30648" w:rsidP="00534A38">
      <w:pPr>
        <w:spacing w:after="120"/>
        <w:rPr>
          <w:rFonts w:ascii="Arial" w:hAnsi="Arial" w:cs="Arial"/>
          <w:color w:val="000000" w:themeColor="text1"/>
          <w:sz w:val="28"/>
          <w:szCs w:val="28"/>
        </w:rPr>
      </w:pPr>
      <w:r w:rsidRPr="00534A38">
        <w:rPr>
          <w:rFonts w:ascii="Arial" w:hAnsi="Arial" w:cs="Arial"/>
          <w:color w:val="000000" w:themeColor="text1"/>
          <w:sz w:val="28"/>
          <w:szCs w:val="28"/>
        </w:rPr>
        <w:t>Homecare Association</w:t>
      </w:r>
    </w:p>
    <w:p w14:paraId="154F0EC6" w14:textId="16295206" w:rsidR="00A90D78" w:rsidRPr="00534A38" w:rsidRDefault="007A2289" w:rsidP="00534A38">
      <w:pPr>
        <w:spacing w:after="120"/>
        <w:rPr>
          <w:rFonts w:ascii="Arial" w:hAnsi="Arial" w:cs="Arial"/>
          <w:color w:val="000000" w:themeColor="text1"/>
          <w:sz w:val="36"/>
          <w:szCs w:val="36"/>
        </w:rPr>
      </w:pPr>
      <w:r w:rsidRPr="00534A38">
        <w:rPr>
          <w:rFonts w:ascii="Arial" w:hAnsi="Arial" w:cs="Arial"/>
          <w:color w:val="000000" w:themeColor="text1"/>
          <w:sz w:val="36"/>
          <w:szCs w:val="36"/>
        </w:rPr>
        <w:t>Membership</w:t>
      </w:r>
      <w:r w:rsidR="00E30648" w:rsidRPr="00534A38">
        <w:rPr>
          <w:rFonts w:ascii="Arial" w:hAnsi="Arial" w:cs="Arial"/>
          <w:color w:val="000000" w:themeColor="text1"/>
          <w:sz w:val="36"/>
          <w:szCs w:val="36"/>
        </w:rPr>
        <w:t xml:space="preserve"> copy</w:t>
      </w:r>
    </w:p>
    <w:p w14:paraId="004B3D7C" w14:textId="77777777" w:rsidR="00E30648" w:rsidRPr="00534A38" w:rsidRDefault="00E30648" w:rsidP="00534A38">
      <w:pPr>
        <w:spacing w:after="120"/>
        <w:rPr>
          <w:rFonts w:ascii="Arial" w:hAnsi="Arial" w:cs="Arial"/>
          <w:color w:val="000000" w:themeColor="text1"/>
        </w:rPr>
      </w:pPr>
    </w:p>
    <w:p w14:paraId="62497878" w14:textId="77777777" w:rsidR="007A2289" w:rsidRPr="00534A38" w:rsidRDefault="007A2289" w:rsidP="00534A38">
      <w:pPr>
        <w:spacing w:after="120"/>
        <w:rPr>
          <w:rFonts w:ascii="Arial" w:eastAsia="Arial" w:hAnsi="Arial" w:cs="Arial"/>
          <w:color w:val="000000" w:themeColor="text1"/>
        </w:rPr>
      </w:pPr>
      <w:r w:rsidRPr="00534A38">
        <w:rPr>
          <w:rFonts w:ascii="Arial" w:eastAsia="Arial" w:hAnsi="Arial" w:cs="Arial"/>
          <w:color w:val="000000" w:themeColor="text1"/>
        </w:rPr>
        <w:t>The Homecare Association is the UK’s membership body for homecare providers. We ensure that homecare is valued so that all of us can live well at home and flourish within our communities.</w:t>
      </w:r>
    </w:p>
    <w:p w14:paraId="379F9020" w14:textId="77777777" w:rsidR="007A2289" w:rsidRPr="00534A38" w:rsidRDefault="007A2289" w:rsidP="00534A38">
      <w:pPr>
        <w:spacing w:after="120"/>
        <w:rPr>
          <w:rFonts w:ascii="Arial" w:eastAsia="Arial" w:hAnsi="Arial" w:cs="Arial"/>
          <w:color w:val="000000" w:themeColor="text1"/>
        </w:rPr>
      </w:pPr>
      <w:r w:rsidRPr="00534A38">
        <w:rPr>
          <w:rFonts w:ascii="Arial" w:eastAsia="Arial" w:hAnsi="Arial" w:cs="Arial"/>
          <w:color w:val="000000" w:themeColor="text1"/>
        </w:rPr>
        <w:t xml:space="preserve">In an increasingly important political landscape for homecare providers, membership gives you direct access to our policy expertise, representation at the highest levels of government, and a powerful collective voice shaping the future of homecare. </w:t>
      </w:r>
      <w:r w:rsidRPr="00534A38">
        <w:rPr>
          <w:rFonts w:ascii="Arial" w:hAnsi="Arial" w:cs="Arial"/>
          <w:color w:val="000000" w:themeColor="text1"/>
        </w:rPr>
        <w:t xml:space="preserve">We have delivered real change for the sector and elevated the profile of the vital services you provide. We are proud of our successes, which you can read more about in our </w:t>
      </w:r>
      <w:hyperlink r:id="rId5">
        <w:r w:rsidRPr="00534A38">
          <w:rPr>
            <w:rStyle w:val="Hyperlink"/>
            <w:rFonts w:ascii="Arial" w:hAnsi="Arial" w:cs="Arial"/>
            <w:color w:val="000000" w:themeColor="text1"/>
          </w:rPr>
          <w:t>Impact Report 2023-24</w:t>
        </w:r>
      </w:hyperlink>
      <w:r w:rsidRPr="00534A38">
        <w:rPr>
          <w:rFonts w:ascii="Arial" w:hAnsi="Arial" w:cs="Arial"/>
          <w:color w:val="000000" w:themeColor="text1"/>
        </w:rPr>
        <w:t xml:space="preserve"> </w:t>
      </w:r>
    </w:p>
    <w:p w14:paraId="7F68F11D" w14:textId="77777777" w:rsidR="007A2289" w:rsidRPr="00534A38" w:rsidRDefault="007A2289" w:rsidP="00534A38">
      <w:pPr>
        <w:spacing w:after="120"/>
        <w:rPr>
          <w:rFonts w:ascii="Arial" w:eastAsia="Arial" w:hAnsi="Arial" w:cs="Arial"/>
          <w:color w:val="000000" w:themeColor="text1"/>
        </w:rPr>
      </w:pPr>
      <w:r w:rsidRPr="00534A38">
        <w:rPr>
          <w:rFonts w:ascii="Arial" w:hAnsi="Arial" w:cs="Arial"/>
          <w:color w:val="000000" w:themeColor="text1"/>
        </w:rPr>
        <w:t xml:space="preserve">Alongside our representation work, </w:t>
      </w:r>
      <w:r w:rsidRPr="00534A38">
        <w:rPr>
          <w:rFonts w:ascii="Arial" w:eastAsia="Arial" w:hAnsi="Arial" w:cs="Arial"/>
          <w:color w:val="000000" w:themeColor="text1"/>
        </w:rPr>
        <w:t>membership also gives you access to a host of practical resources, expert advice and opportunities for development and engagement.</w:t>
      </w:r>
    </w:p>
    <w:p w14:paraId="77F6EF66" w14:textId="77777777" w:rsidR="007A2289" w:rsidRPr="00534A38" w:rsidRDefault="007A2289" w:rsidP="00534A38">
      <w:pPr>
        <w:pStyle w:val="Heading2"/>
        <w:spacing w:before="0" w:after="120"/>
        <w:rPr>
          <w:rFonts w:ascii="Arial" w:hAnsi="Arial" w:cs="Arial"/>
          <w:color w:val="000000" w:themeColor="text1"/>
        </w:rPr>
      </w:pPr>
      <w:r w:rsidRPr="00534A38">
        <w:rPr>
          <w:rFonts w:ascii="Arial" w:hAnsi="Arial" w:cs="Arial"/>
          <w:color w:val="000000" w:themeColor="text1"/>
        </w:rPr>
        <w:t>Information you can trust</w:t>
      </w:r>
    </w:p>
    <w:p w14:paraId="574B24A6" w14:textId="77777777" w:rsidR="007A2289" w:rsidRPr="00534A38" w:rsidRDefault="007A2289" w:rsidP="00534A38">
      <w:pPr>
        <w:spacing w:after="120"/>
        <w:rPr>
          <w:rFonts w:ascii="Arial" w:eastAsia="Arial" w:hAnsi="Arial" w:cs="Arial"/>
          <w:color w:val="000000" w:themeColor="text1"/>
        </w:rPr>
      </w:pPr>
      <w:r w:rsidRPr="00534A38">
        <w:rPr>
          <w:rFonts w:ascii="Arial" w:eastAsia="Arial" w:hAnsi="Arial" w:cs="Arial"/>
          <w:color w:val="000000" w:themeColor="text1"/>
        </w:rPr>
        <w:t xml:space="preserve">We select, fact-check and summarise the latest care sector news and legislation and deliver it to you in an easily digestible format so that you can stay </w:t>
      </w:r>
      <w:proofErr w:type="gramStart"/>
      <w:r w:rsidRPr="00534A38">
        <w:rPr>
          <w:rFonts w:ascii="Arial" w:eastAsia="Arial" w:hAnsi="Arial" w:cs="Arial"/>
          <w:color w:val="000000" w:themeColor="text1"/>
        </w:rPr>
        <w:t>up-to-date</w:t>
      </w:r>
      <w:proofErr w:type="gramEnd"/>
      <w:r w:rsidRPr="00534A38">
        <w:rPr>
          <w:rFonts w:ascii="Arial" w:eastAsia="Arial" w:hAnsi="Arial" w:cs="Arial"/>
          <w:color w:val="000000" w:themeColor="text1"/>
        </w:rPr>
        <w:t>.</w:t>
      </w:r>
    </w:p>
    <w:p w14:paraId="78C9D33C" w14:textId="77777777" w:rsidR="007A2289" w:rsidRPr="00534A38" w:rsidRDefault="007A2289" w:rsidP="00534A38">
      <w:pPr>
        <w:pStyle w:val="Heading2"/>
        <w:spacing w:before="0" w:after="120"/>
        <w:rPr>
          <w:rFonts w:ascii="Arial" w:hAnsi="Arial" w:cs="Arial"/>
          <w:color w:val="000000" w:themeColor="text1"/>
        </w:rPr>
      </w:pPr>
      <w:r w:rsidRPr="00534A38">
        <w:rPr>
          <w:rFonts w:ascii="Arial" w:hAnsi="Arial" w:cs="Arial"/>
          <w:color w:val="000000" w:themeColor="text1"/>
        </w:rPr>
        <w:t>Advice when you need it</w:t>
      </w:r>
    </w:p>
    <w:p w14:paraId="71B9AA51" w14:textId="77777777" w:rsidR="007A2289" w:rsidRPr="00534A38" w:rsidRDefault="007A2289" w:rsidP="00534A38">
      <w:pPr>
        <w:spacing w:after="120"/>
        <w:rPr>
          <w:rFonts w:ascii="Arial" w:eastAsia="Arial" w:hAnsi="Arial" w:cs="Arial"/>
          <w:color w:val="000000" w:themeColor="text1"/>
        </w:rPr>
      </w:pPr>
      <w:r w:rsidRPr="00534A38">
        <w:rPr>
          <w:rFonts w:ascii="Arial" w:eastAsia="Arial" w:hAnsi="Arial" w:cs="Arial"/>
          <w:color w:val="000000" w:themeColor="text1"/>
        </w:rPr>
        <w:t>Through our specialist member helplines, we offer expert advice on homecare and business practice, policy, regulation, DBS, legal issues and HR assistance.</w:t>
      </w:r>
    </w:p>
    <w:p w14:paraId="7AC7D97D" w14:textId="77777777" w:rsidR="007A2289" w:rsidRPr="00534A38" w:rsidRDefault="007A2289" w:rsidP="00534A38">
      <w:pPr>
        <w:pStyle w:val="Heading2"/>
        <w:spacing w:before="0" w:after="120"/>
        <w:rPr>
          <w:rFonts w:ascii="Arial" w:hAnsi="Arial" w:cs="Arial"/>
          <w:color w:val="000000" w:themeColor="text1"/>
        </w:rPr>
      </w:pPr>
      <w:r w:rsidRPr="00534A38">
        <w:rPr>
          <w:rFonts w:ascii="Arial" w:hAnsi="Arial" w:cs="Arial"/>
          <w:color w:val="000000" w:themeColor="text1"/>
        </w:rPr>
        <w:t>Develop your workforce</w:t>
      </w:r>
    </w:p>
    <w:p w14:paraId="5FEF782F" w14:textId="77777777" w:rsidR="007A2289" w:rsidRPr="00534A38" w:rsidRDefault="007A2289" w:rsidP="00534A38">
      <w:pPr>
        <w:spacing w:after="120"/>
        <w:rPr>
          <w:rFonts w:ascii="Arial" w:eastAsia="Arial" w:hAnsi="Arial" w:cs="Arial"/>
          <w:color w:val="000000" w:themeColor="text1"/>
        </w:rPr>
      </w:pPr>
      <w:r w:rsidRPr="00534A38">
        <w:rPr>
          <w:rFonts w:ascii="Arial" w:eastAsia="Arial" w:hAnsi="Arial" w:cs="Arial"/>
          <w:color w:val="000000" w:themeColor="text1"/>
        </w:rPr>
        <w:t xml:space="preserve">As a member you and your staff will benefit from </w:t>
      </w:r>
      <w:hyperlink r:id="rId6" w:history="1">
        <w:r w:rsidRPr="00534A38">
          <w:rPr>
            <w:rStyle w:val="Hyperlink"/>
            <w:rFonts w:ascii="Arial" w:eastAsia="Arial" w:hAnsi="Arial" w:cs="Arial"/>
            <w:color w:val="000000" w:themeColor="text1"/>
          </w:rPr>
          <w:t>discounted training, workshops and webinars</w:t>
        </w:r>
      </w:hyperlink>
      <w:r w:rsidRPr="00534A38">
        <w:rPr>
          <w:rFonts w:ascii="Arial" w:eastAsia="Arial" w:hAnsi="Arial" w:cs="Arial"/>
          <w:color w:val="000000" w:themeColor="text1"/>
        </w:rPr>
        <w:t xml:space="preserve"> on a range of essential subjects, such as; medication, CQC compliance, end-of-life care, legal and HR issues, marketing, and much more.</w:t>
      </w:r>
    </w:p>
    <w:p w14:paraId="00E292F2" w14:textId="77777777" w:rsidR="007A2289" w:rsidRPr="00534A38" w:rsidRDefault="007A2289" w:rsidP="00534A38">
      <w:pPr>
        <w:pStyle w:val="Heading2"/>
        <w:spacing w:before="0" w:after="120"/>
        <w:rPr>
          <w:rFonts w:ascii="Arial" w:hAnsi="Arial" w:cs="Arial"/>
          <w:color w:val="000000" w:themeColor="text1"/>
        </w:rPr>
      </w:pPr>
      <w:r w:rsidRPr="00534A38">
        <w:rPr>
          <w:rFonts w:ascii="Arial" w:hAnsi="Arial" w:cs="Arial"/>
          <w:color w:val="000000" w:themeColor="text1"/>
        </w:rPr>
        <w:t>Expand your reach</w:t>
      </w:r>
    </w:p>
    <w:p w14:paraId="0F2C08A9" w14:textId="77777777" w:rsidR="007A2289" w:rsidRPr="00534A38" w:rsidRDefault="007A2289" w:rsidP="00534A38">
      <w:pPr>
        <w:spacing w:after="120"/>
        <w:rPr>
          <w:rFonts w:ascii="Arial" w:eastAsia="Arial" w:hAnsi="Arial" w:cs="Arial"/>
          <w:color w:val="000000" w:themeColor="text1"/>
        </w:rPr>
      </w:pPr>
      <w:r w:rsidRPr="00534A38">
        <w:rPr>
          <w:rFonts w:ascii="Arial" w:eastAsia="Arial" w:hAnsi="Arial" w:cs="Arial"/>
          <w:color w:val="000000" w:themeColor="text1"/>
        </w:rPr>
        <w:t>Your business will be listed and promoted on our Find Care portal on our website. You will benefit from inclusion on our well-visited site, connection with the Homecare Association name and staff recommendation when potential customers ring us.</w:t>
      </w:r>
    </w:p>
    <w:p w14:paraId="2754FE75" w14:textId="77777777" w:rsidR="007A2289" w:rsidRPr="00534A38" w:rsidRDefault="007A2289" w:rsidP="00534A38">
      <w:pPr>
        <w:pStyle w:val="Heading2"/>
        <w:spacing w:before="0" w:after="120"/>
        <w:rPr>
          <w:rFonts w:ascii="Arial" w:hAnsi="Arial" w:cs="Arial"/>
          <w:color w:val="000000" w:themeColor="text1"/>
        </w:rPr>
      </w:pPr>
      <w:r w:rsidRPr="00534A38">
        <w:rPr>
          <w:rFonts w:ascii="Arial" w:hAnsi="Arial" w:cs="Arial"/>
          <w:color w:val="000000" w:themeColor="text1"/>
        </w:rPr>
        <w:t>Enhance your buying power</w:t>
      </w:r>
    </w:p>
    <w:p w14:paraId="02B2A34A" w14:textId="77777777" w:rsidR="007A2289" w:rsidRPr="00534A38" w:rsidRDefault="007A2289" w:rsidP="00534A38">
      <w:pPr>
        <w:spacing w:after="120"/>
        <w:rPr>
          <w:rFonts w:ascii="Arial" w:eastAsia="Arial" w:hAnsi="Arial" w:cs="Arial"/>
          <w:color w:val="000000" w:themeColor="text1"/>
        </w:rPr>
      </w:pPr>
      <w:r w:rsidRPr="00534A38">
        <w:rPr>
          <w:rFonts w:ascii="Arial" w:eastAsia="Arial" w:hAnsi="Arial" w:cs="Arial"/>
          <w:color w:val="000000" w:themeColor="text1"/>
        </w:rPr>
        <w:t>Enjoy the discounted services and products that we have negotiated with our third-party partners, including insurance, consumables and technology.</w:t>
      </w:r>
    </w:p>
    <w:p w14:paraId="1A2F025F" w14:textId="77777777" w:rsidR="007A2289" w:rsidRPr="00534A38" w:rsidRDefault="007A2289" w:rsidP="00534A38">
      <w:pPr>
        <w:pStyle w:val="Heading2"/>
        <w:spacing w:before="0" w:after="120"/>
        <w:rPr>
          <w:rFonts w:ascii="Arial" w:hAnsi="Arial" w:cs="Arial"/>
          <w:color w:val="000000" w:themeColor="text1"/>
        </w:rPr>
      </w:pPr>
      <w:r w:rsidRPr="00534A38">
        <w:rPr>
          <w:rFonts w:ascii="Arial" w:hAnsi="Arial" w:cs="Arial"/>
          <w:color w:val="000000" w:themeColor="text1"/>
        </w:rPr>
        <w:t>Reports to back you up</w:t>
      </w:r>
    </w:p>
    <w:p w14:paraId="187AC65A" w14:textId="77777777" w:rsidR="007A2289" w:rsidRPr="00534A38" w:rsidRDefault="007A2289" w:rsidP="00534A38">
      <w:pPr>
        <w:spacing w:after="120"/>
        <w:rPr>
          <w:rFonts w:ascii="Arial" w:hAnsi="Arial" w:cs="Arial"/>
          <w:color w:val="000000" w:themeColor="text1"/>
        </w:rPr>
      </w:pPr>
      <w:r w:rsidRPr="00534A38">
        <w:rPr>
          <w:rFonts w:ascii="Arial" w:hAnsi="Arial" w:cs="Arial"/>
          <w:color w:val="000000" w:themeColor="text1"/>
        </w:rPr>
        <w:t>Our meticulously researched reports can be referenced to back up your discussions with local authorities and others, for example:</w:t>
      </w:r>
    </w:p>
    <w:p w14:paraId="391836A3" w14:textId="77777777" w:rsidR="007A2289" w:rsidRPr="00534A38" w:rsidRDefault="007A2289" w:rsidP="00534A38">
      <w:pPr>
        <w:spacing w:after="120"/>
        <w:rPr>
          <w:rFonts w:ascii="Arial" w:eastAsia="SimHei" w:hAnsi="Arial" w:cs="Arial"/>
          <w:color w:val="000000" w:themeColor="text1"/>
        </w:rPr>
      </w:pPr>
      <w:r w:rsidRPr="00534A38">
        <w:rPr>
          <w:rFonts w:ascii="Arial" w:hAnsi="Arial" w:cs="Arial"/>
          <w:color w:val="000000" w:themeColor="text1"/>
        </w:rPr>
        <w:t xml:space="preserve">Our </w:t>
      </w:r>
      <w:hyperlink r:id="rId7" w:history="1">
        <w:r w:rsidRPr="00534A38">
          <w:rPr>
            <w:rFonts w:ascii="Arial" w:eastAsia="SimHei" w:hAnsi="Arial" w:cs="Arial"/>
            <w:color w:val="000000" w:themeColor="text1"/>
            <w:u w:val="single"/>
          </w:rPr>
          <w:t>Homecare Deficit Report</w:t>
        </w:r>
      </w:hyperlink>
      <w:r w:rsidRPr="00534A38">
        <w:rPr>
          <w:rFonts w:ascii="Arial" w:eastAsia="SimHei" w:hAnsi="Arial" w:cs="Arial"/>
          <w:color w:val="000000" w:themeColor="text1"/>
        </w:rPr>
        <w:t xml:space="preserve"> uses data from freedom of information inquiries to calculate the funding gap in homecare. Filling this gap would ensure homecare workers can receive a fair wage, while enabling services to be of good quality and financially sustainable.</w:t>
      </w:r>
    </w:p>
    <w:p w14:paraId="70F4D56E" w14:textId="77777777" w:rsidR="007A2289" w:rsidRPr="00534A38" w:rsidRDefault="007A2289" w:rsidP="00534A38">
      <w:pPr>
        <w:spacing w:after="120"/>
        <w:rPr>
          <w:rFonts w:ascii="Arial" w:hAnsi="Arial" w:cs="Arial"/>
          <w:color w:val="000000" w:themeColor="text1"/>
        </w:rPr>
      </w:pPr>
      <w:r w:rsidRPr="00534A38">
        <w:rPr>
          <w:rFonts w:ascii="Arial" w:eastAsia="SimHei" w:hAnsi="Arial" w:cs="Arial"/>
          <w:color w:val="000000" w:themeColor="text1"/>
        </w:rPr>
        <w:lastRenderedPageBreak/>
        <w:t>Our</w:t>
      </w:r>
      <w:r w:rsidRPr="00534A38">
        <w:rPr>
          <w:rFonts w:ascii="Arial" w:hAnsi="Arial" w:cs="Arial"/>
          <w:color w:val="000000" w:themeColor="text1"/>
        </w:rPr>
        <w:t xml:space="preserve"> </w:t>
      </w:r>
      <w:hyperlink r:id="rId8" w:history="1">
        <w:r w:rsidRPr="00534A38">
          <w:rPr>
            <w:rFonts w:ascii="Arial" w:eastAsia="SimHei" w:hAnsi="Arial" w:cs="Arial"/>
            <w:color w:val="000000" w:themeColor="text1"/>
            <w:u w:val="single"/>
          </w:rPr>
          <w:t>Minimum Price for Homecare 2025-2026</w:t>
        </w:r>
      </w:hyperlink>
      <w:r w:rsidRPr="00534A38">
        <w:rPr>
          <w:rFonts w:ascii="Arial" w:eastAsia="SimHei" w:hAnsi="Arial" w:cs="Arial"/>
          <w:color w:val="000000" w:themeColor="text1"/>
        </w:rPr>
        <w:t xml:space="preserve"> calculated a minimum price of £32.14 per hour. This accounts for the rise in the national minimum wage to £12.21 per hour; the increase in employers’ national insurance contributions; and inflation in other operating costs. Our recent report on the status of fee rates for state-funded homecare 2024-25 showed only 1% of councils and NHS bodies are paying enough to cover costs.</w:t>
      </w:r>
    </w:p>
    <w:p w14:paraId="7BACC6C2" w14:textId="77777777" w:rsidR="007A2289" w:rsidRPr="00534A38" w:rsidRDefault="007A2289" w:rsidP="00534A38">
      <w:pPr>
        <w:pStyle w:val="Heading2"/>
        <w:spacing w:before="0" w:after="120"/>
        <w:rPr>
          <w:rFonts w:ascii="Arial" w:hAnsi="Arial" w:cs="Arial"/>
          <w:color w:val="000000" w:themeColor="text1"/>
        </w:rPr>
      </w:pPr>
      <w:r w:rsidRPr="00534A38">
        <w:rPr>
          <w:rFonts w:ascii="Arial" w:hAnsi="Arial" w:cs="Arial"/>
          <w:color w:val="000000" w:themeColor="text1"/>
        </w:rPr>
        <w:t>Coming together</w:t>
      </w:r>
    </w:p>
    <w:p w14:paraId="2E51EC99" w14:textId="77777777" w:rsidR="007A2289" w:rsidRPr="00534A38" w:rsidRDefault="007A2289" w:rsidP="00534A38">
      <w:pPr>
        <w:spacing w:after="120"/>
        <w:rPr>
          <w:rFonts w:ascii="Arial" w:hAnsi="Arial" w:cs="Arial"/>
          <w:color w:val="000000" w:themeColor="text1"/>
        </w:rPr>
      </w:pPr>
      <w:r w:rsidRPr="00534A38">
        <w:rPr>
          <w:rFonts w:ascii="Arial" w:hAnsi="Arial" w:cs="Arial"/>
          <w:color w:val="000000" w:themeColor="text1"/>
        </w:rPr>
        <w:t>Our members enjoy heavily discounted tickets to our face-to-face events where you can benefit from expert speakers, practical guidance, networking with sector colleagues and meeting Homecare Association staff.</w:t>
      </w:r>
    </w:p>
    <w:p w14:paraId="17EE879F" w14:textId="1458EFF6" w:rsidR="007A2289" w:rsidRDefault="007A2289" w:rsidP="00534A38">
      <w:pPr>
        <w:spacing w:after="120"/>
        <w:rPr>
          <w:rFonts w:ascii="Arial" w:hAnsi="Arial" w:cs="Arial"/>
          <w:color w:val="000000" w:themeColor="text1"/>
        </w:rPr>
      </w:pPr>
      <w:r w:rsidRPr="00534A38">
        <w:rPr>
          <w:rFonts w:ascii="Arial" w:hAnsi="Arial" w:cs="Arial"/>
          <w:color w:val="000000" w:themeColor="text1"/>
        </w:rPr>
        <w:t>Events include our Annual Conference in May, our Tech</w:t>
      </w:r>
      <w:r w:rsidRPr="00534A38">
        <w:rPr>
          <w:rFonts w:ascii="Arial" w:hAnsi="Arial" w:cs="Arial"/>
          <w:color w:val="000000" w:themeColor="text1"/>
        </w:rPr>
        <w:t xml:space="preserve"> Innovation in</w:t>
      </w:r>
      <w:r w:rsidRPr="00534A38">
        <w:rPr>
          <w:rFonts w:ascii="Arial" w:hAnsi="Arial" w:cs="Arial"/>
          <w:color w:val="000000" w:themeColor="text1"/>
        </w:rPr>
        <w:t xml:space="preserve"> Homecare Conference in November, and regional information events across the country</w:t>
      </w:r>
      <w:r w:rsidRPr="00534A38">
        <w:rPr>
          <w:rFonts w:ascii="Arial" w:hAnsi="Arial" w:cs="Arial"/>
          <w:color w:val="000000" w:themeColor="text1"/>
        </w:rPr>
        <w:t>,</w:t>
      </w:r>
      <w:r w:rsidRPr="00534A38">
        <w:rPr>
          <w:rFonts w:ascii="Arial" w:hAnsi="Arial" w:cs="Arial"/>
          <w:color w:val="000000" w:themeColor="text1"/>
        </w:rPr>
        <w:t xml:space="preserve"> throughout the year.</w:t>
      </w:r>
    </w:p>
    <w:p w14:paraId="6F6D9FBA" w14:textId="77777777" w:rsidR="00534A38" w:rsidRPr="00534A38" w:rsidRDefault="00534A38" w:rsidP="00534A38">
      <w:pPr>
        <w:spacing w:after="120"/>
        <w:rPr>
          <w:rFonts w:ascii="Arial" w:hAnsi="Arial" w:cs="Arial"/>
          <w:color w:val="000000" w:themeColor="text1"/>
        </w:rPr>
      </w:pPr>
    </w:p>
    <w:p w14:paraId="34D590AA" w14:textId="77777777" w:rsidR="007A2289" w:rsidRDefault="007A2289" w:rsidP="00534A38">
      <w:pPr>
        <w:pStyle w:val="Heading1"/>
        <w:spacing w:before="0" w:after="120"/>
        <w:rPr>
          <w:rFonts w:ascii="Arial" w:hAnsi="Arial" w:cs="Arial"/>
          <w:color w:val="000000" w:themeColor="text1"/>
          <w:sz w:val="32"/>
          <w:szCs w:val="32"/>
        </w:rPr>
      </w:pPr>
      <w:r w:rsidRPr="00534A38">
        <w:rPr>
          <w:rFonts w:ascii="Arial" w:hAnsi="Arial" w:cs="Arial"/>
          <w:color w:val="000000" w:themeColor="text1"/>
          <w:sz w:val="32"/>
          <w:szCs w:val="32"/>
        </w:rPr>
        <w:t>How much will membership cost?</w:t>
      </w:r>
    </w:p>
    <w:p w14:paraId="38C1BEF1" w14:textId="7716FD4A" w:rsidR="00534A38" w:rsidRPr="00534A38" w:rsidRDefault="00534A38" w:rsidP="00534A38">
      <w:pPr>
        <w:autoSpaceDE w:val="0"/>
        <w:autoSpaceDN w:val="0"/>
        <w:adjustRightInd w:val="0"/>
        <w:spacing w:after="120"/>
        <w:rPr>
          <w:rFonts w:ascii="Arial" w:hAnsi="Arial" w:cs="Arial"/>
          <w:b/>
          <w:bCs/>
          <w:color w:val="000000" w:themeColor="text1"/>
          <w:kern w:val="0"/>
        </w:rPr>
      </w:pPr>
      <w:r w:rsidRPr="00534A38">
        <w:rPr>
          <w:rFonts w:ascii="Arial" w:hAnsi="Arial" w:cs="Arial"/>
          <w:b/>
          <w:bCs/>
          <w:color w:val="000000" w:themeColor="text1"/>
          <w:kern w:val="0"/>
        </w:rPr>
        <w:t>Homecare Provider Membership Fees</w:t>
      </w:r>
      <w:r>
        <w:rPr>
          <w:rFonts w:ascii="Arial" w:hAnsi="Arial" w:cs="Arial"/>
          <w:b/>
          <w:bCs/>
          <w:color w:val="000000" w:themeColor="text1"/>
          <w:kern w:val="0"/>
        </w:rPr>
        <w:t xml:space="preserve"> (</w:t>
      </w:r>
      <w:r w:rsidRPr="00534A38">
        <w:rPr>
          <w:rFonts w:ascii="Arial" w:hAnsi="Arial" w:cs="Arial"/>
          <w:color w:val="000000" w:themeColor="text1"/>
          <w:kern w:val="0"/>
        </w:rPr>
        <w:t>Please note; prices are inclusive of VAT</w:t>
      </w:r>
      <w:r>
        <w:rPr>
          <w:rFonts w:ascii="Arial" w:hAnsi="Arial" w:cs="Arial"/>
          <w:color w:val="000000" w:themeColor="text1"/>
          <w:kern w:val="0"/>
        </w:rPr>
        <w:t>)</w:t>
      </w:r>
    </w:p>
    <w:p w14:paraId="7BC700D5" w14:textId="539648F6" w:rsidR="00534A38" w:rsidRPr="00534A38" w:rsidRDefault="00534A38" w:rsidP="00534A38">
      <w:pPr>
        <w:pStyle w:val="ListParagraph"/>
        <w:numPr>
          <w:ilvl w:val="0"/>
          <w:numId w:val="2"/>
        </w:numPr>
        <w:autoSpaceDE w:val="0"/>
        <w:autoSpaceDN w:val="0"/>
        <w:adjustRightInd w:val="0"/>
        <w:spacing w:after="120"/>
        <w:rPr>
          <w:rFonts w:ascii="Arial" w:hAnsi="Arial" w:cs="Arial"/>
          <w:color w:val="000000" w:themeColor="text1"/>
          <w:kern w:val="0"/>
        </w:rPr>
      </w:pPr>
      <w:r w:rsidRPr="00534A38">
        <w:rPr>
          <w:rFonts w:ascii="Arial" w:hAnsi="Arial" w:cs="Arial"/>
          <w:color w:val="000000" w:themeColor="text1"/>
          <w:kern w:val="0"/>
        </w:rPr>
        <w:t>First branch £990</w:t>
      </w:r>
      <w:r>
        <w:rPr>
          <w:rFonts w:ascii="Arial" w:hAnsi="Arial" w:cs="Arial"/>
          <w:color w:val="000000" w:themeColor="text1"/>
          <w:kern w:val="0"/>
        </w:rPr>
        <w:t>*</w:t>
      </w:r>
    </w:p>
    <w:p w14:paraId="1C77F10E" w14:textId="77777777" w:rsidR="00534A38" w:rsidRPr="00534A38" w:rsidRDefault="00534A38" w:rsidP="00534A38">
      <w:pPr>
        <w:pStyle w:val="ListParagraph"/>
        <w:numPr>
          <w:ilvl w:val="0"/>
          <w:numId w:val="2"/>
        </w:numPr>
        <w:autoSpaceDE w:val="0"/>
        <w:autoSpaceDN w:val="0"/>
        <w:adjustRightInd w:val="0"/>
        <w:spacing w:after="120"/>
        <w:rPr>
          <w:rFonts w:ascii="Arial" w:hAnsi="Arial" w:cs="Arial"/>
          <w:color w:val="000000" w:themeColor="text1"/>
          <w:kern w:val="0"/>
        </w:rPr>
      </w:pPr>
      <w:r w:rsidRPr="00534A38">
        <w:rPr>
          <w:rFonts w:ascii="Arial" w:hAnsi="Arial" w:cs="Arial"/>
          <w:color w:val="000000" w:themeColor="text1"/>
          <w:kern w:val="0"/>
        </w:rPr>
        <w:t>Second to twentieth (inclusive) £560 each</w:t>
      </w:r>
    </w:p>
    <w:p w14:paraId="40675B5C" w14:textId="77777777" w:rsidR="00534A38" w:rsidRPr="00534A38" w:rsidRDefault="00534A38" w:rsidP="00534A38">
      <w:pPr>
        <w:pStyle w:val="ListParagraph"/>
        <w:numPr>
          <w:ilvl w:val="0"/>
          <w:numId w:val="2"/>
        </w:numPr>
        <w:autoSpaceDE w:val="0"/>
        <w:autoSpaceDN w:val="0"/>
        <w:adjustRightInd w:val="0"/>
        <w:spacing w:after="120"/>
        <w:rPr>
          <w:rFonts w:ascii="Arial" w:hAnsi="Arial" w:cs="Arial"/>
          <w:color w:val="000000" w:themeColor="text1"/>
          <w:kern w:val="0"/>
        </w:rPr>
      </w:pPr>
      <w:r w:rsidRPr="00534A38">
        <w:rPr>
          <w:rFonts w:ascii="Arial" w:hAnsi="Arial" w:cs="Arial"/>
          <w:color w:val="000000" w:themeColor="text1"/>
          <w:kern w:val="0"/>
        </w:rPr>
        <w:t>Twenty first and subsequent branches £380 each</w:t>
      </w:r>
    </w:p>
    <w:p w14:paraId="2D231C50" w14:textId="5DEDCC3E" w:rsidR="00534A38" w:rsidRDefault="00534A38" w:rsidP="00534A38">
      <w:pPr>
        <w:autoSpaceDE w:val="0"/>
        <w:autoSpaceDN w:val="0"/>
        <w:adjustRightInd w:val="0"/>
        <w:spacing w:after="120"/>
        <w:rPr>
          <w:rFonts w:ascii="Arial" w:hAnsi="Arial" w:cs="Arial"/>
          <w:color w:val="000000" w:themeColor="text1"/>
          <w:kern w:val="0"/>
        </w:rPr>
      </w:pPr>
      <w:r w:rsidRPr="00534A38">
        <w:rPr>
          <w:rFonts w:ascii="Arial" w:hAnsi="Arial" w:cs="Arial"/>
          <w:color w:val="000000" w:themeColor="text1"/>
          <w:kern w:val="0"/>
        </w:rPr>
        <w:t xml:space="preserve">For this </w:t>
      </w:r>
      <w:proofErr w:type="gramStart"/>
      <w:r w:rsidRPr="00534A38">
        <w:rPr>
          <w:rFonts w:ascii="Arial" w:hAnsi="Arial" w:cs="Arial"/>
          <w:color w:val="000000" w:themeColor="text1"/>
          <w:kern w:val="0"/>
        </w:rPr>
        <w:t>purpose</w:t>
      </w:r>
      <w:proofErr w:type="gramEnd"/>
      <w:r w:rsidRPr="00534A38">
        <w:rPr>
          <w:rFonts w:ascii="Arial" w:hAnsi="Arial" w:cs="Arial"/>
          <w:color w:val="000000" w:themeColor="text1"/>
          <w:kern w:val="0"/>
        </w:rPr>
        <w:t xml:space="preserve"> a ‘branch’ is defined as an operating base which receives requests for</w:t>
      </w:r>
      <w:r>
        <w:rPr>
          <w:rFonts w:ascii="Arial" w:hAnsi="Arial" w:cs="Arial"/>
          <w:color w:val="000000" w:themeColor="text1"/>
          <w:kern w:val="0"/>
        </w:rPr>
        <w:t xml:space="preserve"> </w:t>
      </w:r>
      <w:r w:rsidRPr="00534A38">
        <w:rPr>
          <w:rFonts w:ascii="Arial" w:hAnsi="Arial" w:cs="Arial"/>
          <w:color w:val="000000" w:themeColor="text1"/>
          <w:kern w:val="0"/>
        </w:rPr>
        <w:t>services; organises services; sells and promotes services or recruits home care</w:t>
      </w:r>
      <w:r>
        <w:rPr>
          <w:rFonts w:ascii="Arial" w:hAnsi="Arial" w:cs="Arial"/>
          <w:color w:val="000000" w:themeColor="text1"/>
          <w:kern w:val="0"/>
        </w:rPr>
        <w:t xml:space="preserve"> </w:t>
      </w:r>
      <w:r w:rsidRPr="00534A38">
        <w:rPr>
          <w:rFonts w:ascii="Arial" w:hAnsi="Arial" w:cs="Arial"/>
          <w:color w:val="000000" w:themeColor="text1"/>
          <w:kern w:val="0"/>
        </w:rPr>
        <w:t>workers.</w:t>
      </w:r>
    </w:p>
    <w:p w14:paraId="5564CFA5" w14:textId="473CC95A" w:rsidR="00E30648" w:rsidRPr="00534A38" w:rsidRDefault="00534A38" w:rsidP="00534A38">
      <w:pPr>
        <w:autoSpaceDE w:val="0"/>
        <w:autoSpaceDN w:val="0"/>
        <w:adjustRightInd w:val="0"/>
        <w:spacing w:after="120"/>
        <w:rPr>
          <w:rFonts w:ascii="Arial" w:hAnsi="Arial" w:cs="Arial"/>
          <w:color w:val="000000" w:themeColor="text1"/>
          <w:kern w:val="0"/>
          <w:sz w:val="20"/>
          <w:szCs w:val="20"/>
        </w:rPr>
      </w:pPr>
      <w:r w:rsidRPr="00534A38">
        <w:rPr>
          <w:rFonts w:ascii="Arial" w:hAnsi="Arial" w:cs="Arial"/>
          <w:color w:val="000000" w:themeColor="text1"/>
          <w:kern w:val="0"/>
          <w:sz w:val="20"/>
          <w:szCs w:val="20"/>
        </w:rPr>
        <w:t xml:space="preserve">* </w:t>
      </w:r>
      <w:r w:rsidRPr="00534A38">
        <w:rPr>
          <w:rFonts w:ascii="Arial" w:hAnsi="Arial" w:cs="Arial"/>
          <w:color w:val="000000" w:themeColor="text1"/>
          <w:kern w:val="0"/>
          <w:sz w:val="20"/>
          <w:szCs w:val="20"/>
        </w:rPr>
        <w:t xml:space="preserve">Less than a daily cup of coffee! </w:t>
      </w:r>
      <w:r w:rsidRPr="00534A38">
        <w:rPr>
          <w:rFonts w:ascii="Arial" w:hAnsi="Arial" w:cs="Arial"/>
          <w:color w:val="000000" w:themeColor="text1"/>
          <w:kern w:val="0"/>
          <w:sz w:val="20"/>
          <w:szCs w:val="20"/>
        </w:rPr>
        <w:t>First branch price £990 per year (£2.71 per day). Average takeaway c</w:t>
      </w:r>
      <w:r w:rsidRPr="00534A38">
        <w:rPr>
          <w:rFonts w:ascii="Arial" w:hAnsi="Arial" w:cs="Arial"/>
          <w:color w:val="000000" w:themeColor="text1"/>
          <w:kern w:val="0"/>
          <w:sz w:val="20"/>
          <w:szCs w:val="20"/>
        </w:rPr>
        <w:t>off</w:t>
      </w:r>
      <w:r w:rsidRPr="00534A38">
        <w:rPr>
          <w:rFonts w:ascii="Arial" w:hAnsi="Arial" w:cs="Arial"/>
          <w:color w:val="000000" w:themeColor="text1"/>
          <w:kern w:val="0"/>
          <w:sz w:val="20"/>
          <w:szCs w:val="20"/>
        </w:rPr>
        <w:t>ee price in the UK: £3.40.</w:t>
      </w:r>
    </w:p>
    <w:p w14:paraId="51A086D4" w14:textId="77777777" w:rsidR="00534A38" w:rsidRPr="00534A38" w:rsidRDefault="00534A38" w:rsidP="00534A38">
      <w:pPr>
        <w:autoSpaceDE w:val="0"/>
        <w:autoSpaceDN w:val="0"/>
        <w:adjustRightInd w:val="0"/>
        <w:spacing w:after="120"/>
        <w:rPr>
          <w:rFonts w:ascii="Arial" w:hAnsi="Arial" w:cs="Arial"/>
          <w:color w:val="000000" w:themeColor="text1"/>
          <w:kern w:val="0"/>
        </w:rPr>
      </w:pPr>
    </w:p>
    <w:p w14:paraId="0379B10E" w14:textId="77777777" w:rsidR="007A2289" w:rsidRPr="007A2289" w:rsidRDefault="007A2289" w:rsidP="00534A38">
      <w:pPr>
        <w:spacing w:after="120"/>
        <w:outlineLvl w:val="2"/>
        <w:rPr>
          <w:rFonts w:ascii="Arial" w:eastAsia="Times New Roman" w:hAnsi="Arial" w:cs="Arial"/>
          <w:color w:val="000000" w:themeColor="text1"/>
          <w:kern w:val="0"/>
          <w:sz w:val="36"/>
          <w:szCs w:val="36"/>
          <w:lang w:eastAsia="en-GB"/>
          <w14:ligatures w14:val="none"/>
        </w:rPr>
      </w:pPr>
      <w:r w:rsidRPr="007A2289">
        <w:rPr>
          <w:rFonts w:ascii="Arial" w:eastAsia="Times New Roman" w:hAnsi="Arial" w:cs="Arial"/>
          <w:color w:val="000000" w:themeColor="text1"/>
          <w:kern w:val="0"/>
          <w:sz w:val="36"/>
          <w:szCs w:val="36"/>
          <w:lang w:eastAsia="en-GB"/>
          <w14:ligatures w14:val="none"/>
        </w:rPr>
        <w:t>These are just a few of the many benefits available to you as a member!</w:t>
      </w:r>
    </w:p>
    <w:p w14:paraId="710C9848" w14:textId="17CFDF4F" w:rsidR="00E30648" w:rsidRPr="00534A38" w:rsidRDefault="007A2289" w:rsidP="00534A38">
      <w:pPr>
        <w:spacing w:after="120"/>
        <w:rPr>
          <w:rFonts w:ascii="Arial" w:eastAsia="Times New Roman" w:hAnsi="Arial" w:cs="Arial"/>
          <w:color w:val="000000" w:themeColor="text1"/>
          <w:kern w:val="0"/>
          <w:lang w:eastAsia="en-GB"/>
          <w14:ligatures w14:val="none"/>
        </w:rPr>
      </w:pPr>
      <w:r w:rsidRPr="007A2289">
        <w:rPr>
          <w:rFonts w:ascii="Arial" w:eastAsia="Times New Roman" w:hAnsi="Arial" w:cs="Arial"/>
          <w:color w:val="000000" w:themeColor="text1"/>
          <w:kern w:val="0"/>
          <w:lang w:eastAsia="en-GB"/>
          <w14:ligatures w14:val="none"/>
        </w:rPr>
        <w:t>Our Membership Team is always here to help. Whether you have questions about the benefits</w:t>
      </w:r>
      <w:r w:rsidR="00534A38">
        <w:rPr>
          <w:rFonts w:ascii="Arial" w:eastAsia="Times New Roman" w:hAnsi="Arial" w:cs="Arial"/>
          <w:color w:val="000000" w:themeColor="text1"/>
          <w:kern w:val="0"/>
          <w:lang w:eastAsia="en-GB"/>
          <w14:ligatures w14:val="none"/>
        </w:rPr>
        <w:t xml:space="preserve"> mentioned above </w:t>
      </w:r>
      <w:r w:rsidRPr="007A2289">
        <w:rPr>
          <w:rFonts w:ascii="Arial" w:eastAsia="Times New Roman" w:hAnsi="Arial" w:cs="Arial"/>
          <w:color w:val="000000" w:themeColor="text1"/>
          <w:kern w:val="0"/>
          <w:lang w:eastAsia="en-GB"/>
          <w14:ligatures w14:val="none"/>
        </w:rPr>
        <w:t>or want tips on making the most of your membership, don’t hesitate to get in touch. Just call </w:t>
      </w:r>
      <w:hyperlink r:id="rId9" w:history="1">
        <w:r w:rsidRPr="007A2289">
          <w:rPr>
            <w:rFonts w:ascii="Arial" w:eastAsia="Times New Roman" w:hAnsi="Arial" w:cs="Arial"/>
            <w:color w:val="000000" w:themeColor="text1"/>
            <w:kern w:val="0"/>
            <w:u w:val="single"/>
            <w:lang w:eastAsia="en-GB"/>
            <w14:ligatures w14:val="none"/>
          </w:rPr>
          <w:t>020 8661 8188</w:t>
        </w:r>
      </w:hyperlink>
      <w:r w:rsidRPr="007A2289">
        <w:rPr>
          <w:rFonts w:ascii="Arial" w:eastAsia="Times New Roman" w:hAnsi="Arial" w:cs="Arial"/>
          <w:color w:val="000000" w:themeColor="text1"/>
          <w:kern w:val="0"/>
          <w:lang w:eastAsia="en-GB"/>
          <w14:ligatures w14:val="none"/>
        </w:rPr>
        <w:t xml:space="preserve"> (option 2) to speak to the team, or email </w:t>
      </w:r>
      <w:hyperlink r:id="rId10" w:history="1">
        <w:r w:rsidRPr="007A2289">
          <w:rPr>
            <w:rFonts w:ascii="Arial" w:eastAsia="Times New Roman" w:hAnsi="Arial" w:cs="Arial"/>
            <w:color w:val="000000" w:themeColor="text1"/>
            <w:kern w:val="0"/>
            <w:u w:val="single"/>
            <w:lang w:eastAsia="en-GB"/>
            <w14:ligatures w14:val="none"/>
          </w:rPr>
          <w:t>membership@homecareass</w:t>
        </w:r>
        <w:r w:rsidRPr="007A2289">
          <w:rPr>
            <w:rFonts w:ascii="Arial" w:eastAsia="Times New Roman" w:hAnsi="Arial" w:cs="Arial"/>
            <w:color w:val="000000" w:themeColor="text1"/>
            <w:kern w:val="0"/>
            <w:u w:val="single"/>
            <w:lang w:eastAsia="en-GB"/>
            <w14:ligatures w14:val="none"/>
          </w:rPr>
          <w:t>o</w:t>
        </w:r>
        <w:r w:rsidRPr="007A2289">
          <w:rPr>
            <w:rFonts w:ascii="Arial" w:eastAsia="Times New Roman" w:hAnsi="Arial" w:cs="Arial"/>
            <w:color w:val="000000" w:themeColor="text1"/>
            <w:kern w:val="0"/>
            <w:u w:val="single"/>
            <w:lang w:eastAsia="en-GB"/>
            <w14:ligatures w14:val="none"/>
          </w:rPr>
          <w:t>ciation.org.uk</w:t>
        </w:r>
      </w:hyperlink>
      <w:r w:rsidRPr="007A2289">
        <w:rPr>
          <w:rFonts w:ascii="Arial" w:eastAsia="Times New Roman" w:hAnsi="Arial" w:cs="Arial"/>
          <w:color w:val="000000" w:themeColor="text1"/>
          <w:kern w:val="0"/>
          <w:lang w:eastAsia="en-GB"/>
          <w14:ligatures w14:val="none"/>
        </w:rPr>
        <w:t>.</w:t>
      </w:r>
    </w:p>
    <w:sectPr w:rsidR="00E30648" w:rsidRPr="00534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06C61"/>
    <w:multiLevelType w:val="hybridMultilevel"/>
    <w:tmpl w:val="2236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700AF"/>
    <w:multiLevelType w:val="hybridMultilevel"/>
    <w:tmpl w:val="BDBE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638875">
    <w:abstractNumId w:val="1"/>
  </w:num>
  <w:num w:numId="2" w16cid:durableId="171423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48"/>
    <w:rsid w:val="00216BB6"/>
    <w:rsid w:val="00534A38"/>
    <w:rsid w:val="007A2289"/>
    <w:rsid w:val="009D0821"/>
    <w:rsid w:val="00A90D78"/>
    <w:rsid w:val="00B3085A"/>
    <w:rsid w:val="00DB573E"/>
    <w:rsid w:val="00E30648"/>
    <w:rsid w:val="00E411BA"/>
    <w:rsid w:val="00E874F7"/>
    <w:rsid w:val="00EC7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A0A3"/>
  <w15:chartTrackingRefBased/>
  <w15:docId w15:val="{1772D7C0-1D22-184F-B273-A0CA23C6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ing 2a"/>
    <w:basedOn w:val="Normal"/>
    <w:next w:val="Normal"/>
    <w:link w:val="Heading2Char"/>
    <w:uiPriority w:val="9"/>
    <w:unhideWhenUsed/>
    <w:qFormat/>
    <w:rsid w:val="00E3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0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6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6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6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6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648"/>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eading 2a Char"/>
    <w:basedOn w:val="DefaultParagraphFont"/>
    <w:link w:val="Heading2"/>
    <w:uiPriority w:val="9"/>
    <w:rsid w:val="00E30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0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648"/>
    <w:rPr>
      <w:rFonts w:eastAsiaTheme="majorEastAsia" w:cstheme="majorBidi"/>
      <w:color w:val="272727" w:themeColor="text1" w:themeTint="D8"/>
    </w:rPr>
  </w:style>
  <w:style w:type="paragraph" w:styleId="Title">
    <w:name w:val="Title"/>
    <w:basedOn w:val="Normal"/>
    <w:next w:val="Normal"/>
    <w:link w:val="TitleChar"/>
    <w:uiPriority w:val="10"/>
    <w:qFormat/>
    <w:rsid w:val="00E306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6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6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0648"/>
    <w:rPr>
      <w:i/>
      <w:iCs/>
      <w:color w:val="404040" w:themeColor="text1" w:themeTint="BF"/>
    </w:rPr>
  </w:style>
  <w:style w:type="paragraph" w:styleId="ListParagraph">
    <w:name w:val="List Paragraph"/>
    <w:basedOn w:val="Normal"/>
    <w:uiPriority w:val="34"/>
    <w:qFormat/>
    <w:rsid w:val="00E30648"/>
    <w:pPr>
      <w:ind w:left="720"/>
      <w:contextualSpacing/>
    </w:pPr>
  </w:style>
  <w:style w:type="character" w:styleId="IntenseEmphasis">
    <w:name w:val="Intense Emphasis"/>
    <w:basedOn w:val="DefaultParagraphFont"/>
    <w:uiPriority w:val="21"/>
    <w:qFormat/>
    <w:rsid w:val="00E30648"/>
    <w:rPr>
      <w:i/>
      <w:iCs/>
      <w:color w:val="0F4761" w:themeColor="accent1" w:themeShade="BF"/>
    </w:rPr>
  </w:style>
  <w:style w:type="paragraph" w:styleId="IntenseQuote">
    <w:name w:val="Intense Quote"/>
    <w:basedOn w:val="Normal"/>
    <w:next w:val="Normal"/>
    <w:link w:val="IntenseQuoteChar"/>
    <w:uiPriority w:val="30"/>
    <w:qFormat/>
    <w:rsid w:val="00E3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648"/>
    <w:rPr>
      <w:i/>
      <w:iCs/>
      <w:color w:val="0F4761" w:themeColor="accent1" w:themeShade="BF"/>
    </w:rPr>
  </w:style>
  <w:style w:type="character" w:styleId="IntenseReference">
    <w:name w:val="Intense Reference"/>
    <w:basedOn w:val="DefaultParagraphFont"/>
    <w:uiPriority w:val="32"/>
    <w:qFormat/>
    <w:rsid w:val="00E30648"/>
    <w:rPr>
      <w:b/>
      <w:bCs/>
      <w:smallCaps/>
      <w:color w:val="0F4761" w:themeColor="accent1" w:themeShade="BF"/>
      <w:spacing w:val="5"/>
    </w:rPr>
  </w:style>
  <w:style w:type="paragraph" w:styleId="NormalWeb">
    <w:name w:val="Normal (Web)"/>
    <w:basedOn w:val="Normal"/>
    <w:uiPriority w:val="99"/>
    <w:semiHidden/>
    <w:unhideWhenUsed/>
    <w:rsid w:val="007A228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7A2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89434">
      <w:bodyDiv w:val="1"/>
      <w:marLeft w:val="0"/>
      <w:marRight w:val="0"/>
      <w:marTop w:val="0"/>
      <w:marBottom w:val="0"/>
      <w:divBdr>
        <w:top w:val="none" w:sz="0" w:space="0" w:color="auto"/>
        <w:left w:val="none" w:sz="0" w:space="0" w:color="auto"/>
        <w:bottom w:val="none" w:sz="0" w:space="0" w:color="auto"/>
        <w:right w:val="none" w:sz="0" w:space="0" w:color="auto"/>
      </w:divBdr>
    </w:div>
    <w:div w:id="1211500735">
      <w:bodyDiv w:val="1"/>
      <w:marLeft w:val="0"/>
      <w:marRight w:val="0"/>
      <w:marTop w:val="0"/>
      <w:marBottom w:val="0"/>
      <w:divBdr>
        <w:top w:val="none" w:sz="0" w:space="0" w:color="auto"/>
        <w:left w:val="none" w:sz="0" w:space="0" w:color="auto"/>
        <w:bottom w:val="none" w:sz="0" w:space="0" w:color="auto"/>
        <w:right w:val="none" w:sz="0" w:space="0" w:color="auto"/>
      </w:divBdr>
      <w:divsChild>
        <w:div w:id="2080207384">
          <w:marLeft w:val="0"/>
          <w:marRight w:val="0"/>
          <w:marTop w:val="0"/>
          <w:marBottom w:val="0"/>
          <w:divBdr>
            <w:top w:val="none" w:sz="0" w:space="0" w:color="auto"/>
            <w:left w:val="none" w:sz="0" w:space="0" w:color="auto"/>
            <w:bottom w:val="none" w:sz="0" w:space="0" w:color="auto"/>
            <w:right w:val="none" w:sz="0" w:space="0" w:color="auto"/>
          </w:divBdr>
        </w:div>
        <w:div w:id="924463574">
          <w:marLeft w:val="0"/>
          <w:marRight w:val="0"/>
          <w:marTop w:val="0"/>
          <w:marBottom w:val="0"/>
          <w:divBdr>
            <w:top w:val="none" w:sz="0" w:space="0" w:color="auto"/>
            <w:left w:val="none" w:sz="0" w:space="0" w:color="auto"/>
            <w:bottom w:val="none" w:sz="0" w:space="0" w:color="auto"/>
            <w:right w:val="none" w:sz="0" w:space="0" w:color="auto"/>
          </w:divBdr>
        </w:div>
        <w:div w:id="1939487700">
          <w:marLeft w:val="0"/>
          <w:marRight w:val="0"/>
          <w:marTop w:val="0"/>
          <w:marBottom w:val="0"/>
          <w:divBdr>
            <w:top w:val="none" w:sz="0" w:space="0" w:color="auto"/>
            <w:left w:val="none" w:sz="0" w:space="0" w:color="auto"/>
            <w:bottom w:val="none" w:sz="0" w:space="0" w:color="auto"/>
            <w:right w:val="none" w:sz="0" w:space="0" w:color="auto"/>
          </w:divBdr>
        </w:div>
        <w:div w:id="1357805685">
          <w:marLeft w:val="0"/>
          <w:marRight w:val="0"/>
          <w:marTop w:val="0"/>
          <w:marBottom w:val="0"/>
          <w:divBdr>
            <w:top w:val="none" w:sz="0" w:space="0" w:color="auto"/>
            <w:left w:val="none" w:sz="0" w:space="0" w:color="auto"/>
            <w:bottom w:val="none" w:sz="0" w:space="0" w:color="auto"/>
            <w:right w:val="none" w:sz="0" w:space="0" w:color="auto"/>
          </w:divBdr>
        </w:div>
        <w:div w:id="115417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careassociation.org.uk/resource/minimum-price-for-homecare-2025-2026.html" TargetMode="External"/><Relationship Id="rId3" Type="http://schemas.openxmlformats.org/officeDocument/2006/relationships/settings" Target="settings.xml"/><Relationship Id="rId7" Type="http://schemas.openxmlformats.org/officeDocument/2006/relationships/hyperlink" Target="https://www.homecareassociation.org.uk/resource/the-homecare-deficit-2023-pdf.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careassociation.org.uk/trainingandevents.html" TargetMode="External"/><Relationship Id="rId11" Type="http://schemas.openxmlformats.org/officeDocument/2006/relationships/fontTable" Target="fontTable.xml"/><Relationship Id="rId5" Type="http://schemas.openxmlformats.org/officeDocument/2006/relationships/hyperlink" Target="https://www.homecareassociation.org.uk/resource/impact-report-2023-24.html" TargetMode="External"/><Relationship Id="rId10" Type="http://schemas.openxmlformats.org/officeDocument/2006/relationships/hyperlink" Target="mailto:membership@homecareassociation.org.uk" TargetMode="External"/><Relationship Id="rId4" Type="http://schemas.openxmlformats.org/officeDocument/2006/relationships/webSettings" Target="webSettings.xml"/><Relationship Id="rId9" Type="http://schemas.openxmlformats.org/officeDocument/2006/relationships/hyperlink" Target="tel://02086618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Wilks</dc:creator>
  <cp:keywords/>
  <dc:description/>
  <cp:lastModifiedBy>Matt Wilks</cp:lastModifiedBy>
  <cp:revision>3</cp:revision>
  <dcterms:created xsi:type="dcterms:W3CDTF">2025-05-16T19:40:00Z</dcterms:created>
  <dcterms:modified xsi:type="dcterms:W3CDTF">2025-06-16T09:25:00Z</dcterms:modified>
</cp:coreProperties>
</file>