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72C22" w:rsidP="00572C22" w:rsidRDefault="00572C22" w14:paraId="424F9FA0" w14:textId="6747DD4B">
      <w:pPr>
        <w:pStyle w:val="Title"/>
        <w:rPr>
          <w:rFonts w:cs="Arial"/>
          <w:bCs w:val="0"/>
          <w:szCs w:val="28"/>
        </w:rPr>
      </w:pPr>
      <w:bookmarkStart w:name="_Hlk57888969" w:id="0"/>
      <w:r>
        <w:rPr>
          <w:noProof/>
        </w:rPr>
        <w:t>National Institute for Health and Care Excellence</w:t>
      </w:r>
    </w:p>
    <w:p w:rsidRPr="00572C22" w:rsidR="00572C22" w:rsidP="00572C22" w:rsidRDefault="006939AF" w14:paraId="71742872" w14:textId="1792B703">
      <w:pPr>
        <w:pStyle w:val="Heading1"/>
        <w:jc w:val="center"/>
      </w:pPr>
      <w:r>
        <w:t>Aggressive behaviour in people receiving NHS or social care</w:t>
      </w:r>
    </w:p>
    <w:p w:rsidR="00572C22" w:rsidP="00572C22" w:rsidRDefault="00572C22" w14:paraId="03AB8C41" w14:textId="77777777">
      <w:pPr>
        <w:pStyle w:val="Header"/>
        <w:rPr>
          <w:rFonts w:cs="Arial"/>
          <w:b/>
          <w:bCs/>
        </w:rPr>
      </w:pPr>
    </w:p>
    <w:p w:rsidRPr="0049596F" w:rsidR="00572C22" w:rsidP="00572C22" w:rsidRDefault="0049596F" w14:paraId="673045E5" w14:textId="0BD4EB46">
      <w:pPr>
        <w:pStyle w:val="Header"/>
        <w:rPr>
          <w:rFonts w:cs="Arial"/>
          <w:bCs/>
        </w:rPr>
      </w:pPr>
      <w:r>
        <w:rPr>
          <w:rFonts w:cs="Arial"/>
          <w:b/>
          <w:bCs/>
        </w:rPr>
        <w:t xml:space="preserve">Consultation on draft quality standard </w:t>
      </w:r>
      <w:r w:rsidRPr="005F370B" w:rsidR="00572C22">
        <w:rPr>
          <w:rFonts w:cs="Arial"/>
          <w:b/>
          <w:bCs/>
        </w:rPr>
        <w:t>– deadline for comments</w:t>
      </w:r>
      <w:r w:rsidRPr="0049596F" w:rsidR="00572C22">
        <w:rPr>
          <w:rFonts w:cs="Arial"/>
          <w:b/>
          <w:bCs/>
        </w:rPr>
        <w:t xml:space="preserve"> </w:t>
      </w:r>
      <w:r w:rsidRPr="006939AF" w:rsidR="006939AF">
        <w:rPr>
          <w:rFonts w:cs="Arial"/>
          <w:bCs/>
          <w:u w:val="single"/>
        </w:rPr>
        <w:t>5pm on 16 September 2026</w:t>
      </w:r>
    </w:p>
    <w:p w:rsidR="0049596F" w:rsidP="00572C22" w:rsidRDefault="0049596F" w14:paraId="3537E1A5" w14:textId="77777777">
      <w:pPr>
        <w:pStyle w:val="Header"/>
        <w:rPr>
          <w:rFonts w:cs="Arial"/>
          <w:b/>
          <w:bCs/>
        </w:rPr>
      </w:pPr>
    </w:p>
    <w:p w:rsidRPr="0058027B" w:rsidR="00572C22" w:rsidP="00572C22" w:rsidRDefault="0049596F" w14:paraId="41F64971" w14:textId="6588A58C">
      <w:pPr>
        <w:pStyle w:val="Header"/>
        <w:rPr>
          <w:rFonts w:cs="Arial"/>
        </w:rPr>
      </w:pPr>
      <w:r w:rsidRPr="0058027B">
        <w:rPr>
          <w:rFonts w:cs="Arial"/>
          <w:b/>
          <w:bCs/>
        </w:rPr>
        <w:t>Please email your completed form to</w:t>
      </w:r>
      <w:r w:rsidRPr="0058027B" w:rsidR="00572C22">
        <w:rPr>
          <w:rFonts w:cs="Arial"/>
          <w:bCs/>
        </w:rPr>
        <w:t>:</w:t>
      </w:r>
      <w:r w:rsidRPr="0058027B" w:rsidR="00572C22">
        <w:rPr>
          <w:rFonts w:cs="Arial"/>
          <w:b/>
          <w:bCs/>
        </w:rPr>
        <w:t xml:space="preserve"> </w:t>
      </w:r>
      <w:hyperlink w:history="1" r:id="rId11">
        <w:r w:rsidR="00992678">
          <w:rPr>
            <w:rStyle w:val="Hyperlink"/>
            <w:rFonts w:cs="Arial"/>
          </w:rPr>
          <w:t>QualityStandards@nice.org.uk</w:t>
        </w:r>
      </w:hyperlink>
    </w:p>
    <w:p w:rsidRPr="0058027B" w:rsidR="00572C22" w:rsidP="00572C22" w:rsidRDefault="00572C22" w14:paraId="206C596E" w14:textId="77777777">
      <w:pPr>
        <w:pStyle w:val="Heading1"/>
        <w:rPr>
          <w:rFonts w:cs="Arial"/>
          <w:sz w:val="24"/>
          <w:szCs w:val="24"/>
        </w:rPr>
      </w:pPr>
    </w:p>
    <w:p w:rsidR="0049596F" w:rsidP="28CAA4D1" w:rsidRDefault="0049596F" w14:paraId="77433B97" w14:textId="0A262209">
      <w:pPr>
        <w:shd w:val="clear" w:color="auto" w:fill="FFFFFF" w:themeFill="background1"/>
        <w:spacing w:after="120"/>
        <w:rPr>
          <w:rFonts w:ascii="Arial" w:hAnsi="Arial" w:cs="Arial"/>
          <w:lang w:val="en-US"/>
        </w:rPr>
      </w:pPr>
      <w:r w:rsidRPr="28CAA4D1">
        <w:rPr>
          <w:rFonts w:ascii="Arial" w:hAnsi="Arial" w:cs="Arial"/>
          <w:lang w:val="en-US"/>
        </w:rPr>
        <w:t xml:space="preserve">Please read the checklist for submitting comments at the end of this form. We cannot accept forms that are not filled in correctly. </w:t>
      </w:r>
    </w:p>
    <w:p w:rsidR="00012E53" w:rsidP="003F1680" w:rsidRDefault="00012E53" w14:paraId="73F45D3A" w14:textId="00A96F7D">
      <w:pPr>
        <w:shd w:val="clear" w:color="auto" w:fill="FFFFFF"/>
        <w:spacing w:after="120"/>
        <w:rPr>
          <w:rFonts w:ascii="Arial" w:hAnsi="Arial" w:cs="Arial"/>
          <w:bCs/>
          <w:lang w:val="en"/>
        </w:rPr>
      </w:pPr>
    </w:p>
    <w:p w:rsidR="002C10C3" w:rsidP="003F1680" w:rsidRDefault="00012E53" w14:paraId="49DFE1D0" w14:textId="77777777">
      <w:pPr>
        <w:shd w:val="clear" w:color="auto" w:fill="FFFFFF"/>
        <w:spacing w:after="120"/>
        <w:rPr>
          <w:rFonts w:ascii="Arial" w:hAnsi="Arial" w:cs="Arial"/>
        </w:rPr>
      </w:pPr>
      <w:r>
        <w:rPr>
          <w:rFonts w:ascii="Arial" w:hAnsi="Arial" w:cs="Arial"/>
        </w:rPr>
        <w:t xml:space="preserve">Use the form to comment on the content </w:t>
      </w:r>
      <w:r w:rsidR="00A45DFF">
        <w:rPr>
          <w:rFonts w:ascii="Arial" w:hAnsi="Arial" w:cs="Arial"/>
        </w:rPr>
        <w:t>of the quality standard (i.e. the statements and other sections e.g. rationale, measures etc.), as well as</w:t>
      </w:r>
      <w:r>
        <w:rPr>
          <w:rFonts w:ascii="Arial" w:hAnsi="Arial" w:cs="Arial"/>
        </w:rPr>
        <w:t xml:space="preserve"> answer the </w:t>
      </w:r>
      <w:r w:rsidR="002C10C3">
        <w:rPr>
          <w:rFonts w:ascii="Arial" w:hAnsi="Arial" w:cs="Arial"/>
        </w:rPr>
        <w:t xml:space="preserve">following </w:t>
      </w:r>
      <w:r>
        <w:rPr>
          <w:rFonts w:ascii="Arial" w:hAnsi="Arial" w:cs="Arial"/>
        </w:rPr>
        <w:t>questions</w:t>
      </w:r>
      <w:r w:rsidR="002C10C3">
        <w:rPr>
          <w:rFonts w:ascii="Arial" w:hAnsi="Arial" w:cs="Arial"/>
        </w:rPr>
        <w:t>:</w:t>
      </w:r>
    </w:p>
    <w:p w:rsidRPr="0058027B" w:rsidR="002C10C3" w:rsidP="002C10C3" w:rsidRDefault="002C10C3" w14:paraId="2CE6BD02" w14:textId="77777777">
      <w:pPr>
        <w:pStyle w:val="Paragraphnonumbers"/>
        <w:numPr>
          <w:ilvl w:val="0"/>
          <w:numId w:val="25"/>
        </w:numPr>
        <w:spacing w:line="240" w:lineRule="auto"/>
      </w:pPr>
      <w:r w:rsidRPr="0058027B">
        <w:t>Does this draft quality standard accurately reflect the key areas for quality improvement?</w:t>
      </w:r>
    </w:p>
    <w:p w:rsidR="009F0D22" w:rsidP="002C10C3" w:rsidRDefault="009F0D22" w14:paraId="0ECE9B2F" w14:textId="77777777">
      <w:pPr>
        <w:pStyle w:val="Paragraphnonumbers"/>
        <w:numPr>
          <w:ilvl w:val="0"/>
          <w:numId w:val="25"/>
        </w:numPr>
        <w:spacing w:after="0" w:line="240" w:lineRule="auto"/>
      </w:pPr>
      <w:r w:rsidRPr="00162829">
        <w:t>Can data for the proposed quality measures be collected locally? Please include in your answer any data sources that can be used or reasons why data cannot be collected.</w:t>
      </w:r>
    </w:p>
    <w:p w:rsidR="009F0D22" w:rsidP="009F0D22" w:rsidRDefault="009F0D22" w14:paraId="2ED218C1" w14:textId="77777777">
      <w:pPr>
        <w:pStyle w:val="Paragraphnonumbers"/>
        <w:spacing w:after="0" w:line="240" w:lineRule="auto"/>
        <w:ind w:left="720"/>
      </w:pPr>
    </w:p>
    <w:p w:rsidRPr="0058027B" w:rsidR="002C10C3" w:rsidP="002C10C3" w:rsidRDefault="002C10C3" w14:paraId="7E94729D" w14:textId="7F5F4B8D">
      <w:pPr>
        <w:pStyle w:val="Paragraphnonumbers"/>
        <w:numPr>
          <w:ilvl w:val="0"/>
          <w:numId w:val="25"/>
        </w:numPr>
        <w:spacing w:after="0" w:line="240" w:lineRule="auto"/>
      </w:pPr>
      <w:r>
        <w:t>Do you think each of the statements in this draft quality standard would be achievable by local services given the net resources needed to deliver them? Please describe any resource requirements that you think would be necessary for any statement.</w:t>
      </w:r>
      <w:r w:rsidDel="00973221">
        <w:t xml:space="preserve"> </w:t>
      </w:r>
      <w:r w:rsidRPr="00123C16" w:rsidR="009F0D22">
        <w:t>Please describe any potential cost savings or opportunities for disinvestment.</w:t>
      </w:r>
    </w:p>
    <w:p w:rsidRPr="0058027B" w:rsidR="002C10C3" w:rsidP="002C10C3" w:rsidRDefault="002C10C3" w14:paraId="1FFDF104" w14:textId="77777777">
      <w:pPr>
        <w:pStyle w:val="Paragraphnonumbers"/>
        <w:spacing w:after="0" w:line="240" w:lineRule="auto"/>
      </w:pPr>
    </w:p>
    <w:p w:rsidR="000D3A46" w:rsidP="002C10C3" w:rsidRDefault="000D3A46" w14:paraId="13FEB016" w14:textId="2E8FF0F9">
      <w:pPr>
        <w:pStyle w:val="Paragraphnonumbers"/>
        <w:numPr>
          <w:ilvl w:val="0"/>
          <w:numId w:val="25"/>
        </w:numPr>
        <w:spacing w:after="0" w:line="240" w:lineRule="auto"/>
      </w:pPr>
      <w:r w:rsidRPr="000D3A46">
        <w:t>Please provide your comments on the equality and health inequalities assessment (EHIA) and the equality and diversity considerations section for each quality statement. Please confirm any issues that have been missed and how they can be addressed by healthcare services and practitioners.</w:t>
      </w:r>
    </w:p>
    <w:p w:rsidR="000D3A46" w:rsidP="000D3A46" w:rsidRDefault="000D3A46" w14:paraId="2CB601C0" w14:textId="77777777">
      <w:pPr>
        <w:pStyle w:val="ListParagraph"/>
      </w:pPr>
    </w:p>
    <w:p w:rsidR="003F1680" w:rsidP="003F1680" w:rsidRDefault="003F1680" w14:paraId="25561B50" w14:textId="77777777">
      <w:pPr>
        <w:pStyle w:val="Paragraphnonumbers"/>
        <w:spacing w:after="0"/>
        <w:ind w:left="720"/>
        <w:rPr>
          <w:sz w:val="22"/>
          <w:szCs w:val="22"/>
        </w:rPr>
      </w:pPr>
    </w:p>
    <w:p w:rsidR="00C131C7" w:rsidP="003F1680" w:rsidRDefault="00C131C7" w14:paraId="0F68B11F" w14:textId="77777777">
      <w:pPr>
        <w:pStyle w:val="Paragraphnonumbers"/>
        <w:spacing w:after="0"/>
        <w:ind w:left="720"/>
        <w:rPr>
          <w:sz w:val="22"/>
          <w:szCs w:val="22"/>
        </w:rPr>
      </w:pPr>
    </w:p>
    <w:p w:rsidR="00C131C7" w:rsidP="003F1680" w:rsidRDefault="00C131C7" w14:paraId="78D8B923" w14:textId="77777777">
      <w:pPr>
        <w:pStyle w:val="Paragraphnonumbers"/>
        <w:spacing w:after="0"/>
        <w:ind w:left="720"/>
        <w:rPr>
          <w:sz w:val="22"/>
          <w:szCs w:val="22"/>
        </w:rPr>
      </w:pPr>
    </w:p>
    <w:p w:rsidR="00C131C7" w:rsidP="003F1680" w:rsidRDefault="00C131C7" w14:paraId="0D4A6C93" w14:textId="77777777">
      <w:pPr>
        <w:pStyle w:val="Paragraphnonumbers"/>
        <w:spacing w:after="0"/>
        <w:ind w:left="720"/>
        <w:rPr>
          <w:sz w:val="22"/>
          <w:szCs w:val="22"/>
        </w:rPr>
      </w:pPr>
    </w:p>
    <w:p w:rsidR="00C131C7" w:rsidP="003F1680" w:rsidRDefault="00C131C7" w14:paraId="1270947A" w14:textId="77777777">
      <w:pPr>
        <w:pStyle w:val="Paragraphnonumbers"/>
        <w:spacing w:after="0"/>
        <w:ind w:left="720"/>
        <w:rPr>
          <w:sz w:val="22"/>
          <w:szCs w:val="22"/>
        </w:rPr>
      </w:pPr>
    </w:p>
    <w:p w:rsidR="00C131C7" w:rsidP="003F1680" w:rsidRDefault="00C131C7" w14:paraId="116B1164" w14:textId="77777777">
      <w:pPr>
        <w:pStyle w:val="Paragraphnonumbers"/>
        <w:spacing w:after="0"/>
        <w:ind w:left="720"/>
        <w:rPr>
          <w:sz w:val="22"/>
          <w:szCs w:val="22"/>
        </w:rPr>
      </w:pPr>
    </w:p>
    <w:p w:rsidR="00C131C7" w:rsidP="003F1680" w:rsidRDefault="00C131C7" w14:paraId="76A6A9F4" w14:textId="77777777">
      <w:pPr>
        <w:pStyle w:val="Paragraphnonumbers"/>
        <w:spacing w:after="0"/>
        <w:ind w:left="720"/>
        <w:rPr>
          <w:sz w:val="22"/>
          <w:szCs w:val="22"/>
        </w:rPr>
      </w:pPr>
    </w:p>
    <w:p w:rsidRPr="005F370B" w:rsidR="00572C22" w:rsidP="00572C22" w:rsidRDefault="00572C22" w14:paraId="0AF18B3F" w14:textId="77777777">
      <w:pPr>
        <w:pStyle w:val="Heading1"/>
        <w:rPr>
          <w:rFonts w:cs="Arial"/>
        </w:rPr>
      </w:pPr>
      <w:r w:rsidRPr="005F370B">
        <w:rPr>
          <w:rFonts w:cs="Arial"/>
        </w:rPr>
        <w:lastRenderedPageBreak/>
        <w:t>Organisation details</w:t>
      </w:r>
    </w:p>
    <w:p w:rsidRPr="005F370B" w:rsidR="00572C22" w:rsidP="00572C22" w:rsidRDefault="00572C22" w14:paraId="6F779E6A" w14:textId="77777777">
      <w:pPr>
        <w:pStyle w:val="ListParagraph"/>
        <w:rPr>
          <w:rFonts w:ascii="Arial" w:hAnsi="Arial" w:cs="Arial"/>
        </w:rPr>
      </w:pPr>
    </w:p>
    <w:tbl>
      <w:tblPr>
        <w:tblStyle w:val="TableGrid"/>
        <w:tblW w:w="0" w:type="auto"/>
        <w:tblLook w:val="04A0" w:firstRow="1" w:lastRow="0" w:firstColumn="1" w:lastColumn="0" w:noHBand="0" w:noVBand="1"/>
      </w:tblPr>
      <w:tblGrid>
        <w:gridCol w:w="7087"/>
        <w:gridCol w:w="8217"/>
      </w:tblGrid>
      <w:tr w:rsidRPr="005F370B" w:rsidR="00572C22" w:rsidTr="6876B162" w14:paraId="6063926B" w14:textId="63A1DDEB">
        <w:tc>
          <w:tcPr>
            <w:tcW w:w="7087" w:type="dxa"/>
            <w:tcMar/>
          </w:tcPr>
          <w:p w:rsidRPr="005F370B" w:rsidR="00572C22" w:rsidP="79821A59" w:rsidRDefault="00572C22" w14:paraId="5B0540FE" w14:textId="446C5FA8">
            <w:pPr>
              <w:pStyle w:val="Paragraphnonumbers"/>
              <w:spacing w:after="120"/>
              <w:rPr>
                <w:rFonts w:cs="Arial"/>
                <w:b/>
                <w:bCs/>
              </w:rPr>
            </w:pPr>
            <w:r w:rsidRPr="79821A59">
              <w:rPr>
                <w:rFonts w:cs="Arial"/>
                <w:b/>
                <w:bCs/>
              </w:rPr>
              <w:t>Organisation name</w:t>
            </w:r>
          </w:p>
          <w:p w:rsidRPr="005F370B" w:rsidR="00572C22" w:rsidP="00153AD9" w:rsidRDefault="00572C22" w14:paraId="739B2D1B" w14:textId="77777777">
            <w:pPr>
              <w:pStyle w:val="Paragraphnonumbers"/>
              <w:spacing w:after="120"/>
              <w:rPr>
                <w:rFonts w:cs="Arial"/>
              </w:rPr>
            </w:pPr>
            <w:r w:rsidRPr="005F370B">
              <w:rPr>
                <w:rFonts w:cs="Arial"/>
              </w:rPr>
              <w:t>(if you are responding as an individual rather than a registered stakeholder please leave blank)</w:t>
            </w:r>
          </w:p>
        </w:tc>
        <w:tc>
          <w:tcPr>
            <w:tcW w:w="8217" w:type="dxa"/>
            <w:tcMar/>
          </w:tcPr>
          <w:p w:rsidRPr="005F370B" w:rsidR="00572C22" w:rsidP="00153AD9" w:rsidRDefault="00EF4E49" w14:paraId="53CB6C58" w14:textId="07205B59">
            <w:pPr>
              <w:pStyle w:val="Paragraphnonumbers"/>
              <w:spacing w:after="120"/>
              <w:rPr>
                <w:rFonts w:cs="Arial"/>
                <w:b/>
              </w:rPr>
            </w:pPr>
            <w:r>
              <w:rPr>
                <w:rFonts w:cs="Arial"/>
                <w:b/>
              </w:rPr>
              <w:t>Homecare Association</w:t>
            </w:r>
          </w:p>
        </w:tc>
      </w:tr>
      <w:tr w:rsidRPr="005F370B" w:rsidR="00572C22" w:rsidTr="6876B162" w14:paraId="4DC269FE" w14:textId="3E083BFE">
        <w:tc>
          <w:tcPr>
            <w:tcW w:w="7087" w:type="dxa"/>
            <w:tcMar/>
          </w:tcPr>
          <w:p w:rsidRPr="005F370B" w:rsidR="00572C22" w:rsidP="00153AD9" w:rsidRDefault="00572C22" w14:paraId="66F4FE04" w14:textId="77777777">
            <w:pPr>
              <w:pStyle w:val="Paragraphnonumbers"/>
              <w:spacing w:after="120"/>
              <w:rPr>
                <w:rFonts w:cs="Arial"/>
                <w:b/>
              </w:rPr>
            </w:pPr>
            <w:r w:rsidRPr="005F370B">
              <w:rPr>
                <w:rFonts w:cs="Arial"/>
                <w:b/>
              </w:rPr>
              <w:t>Disclosure</w:t>
            </w:r>
          </w:p>
          <w:p w:rsidRPr="005F370B" w:rsidR="00572C22" w:rsidP="00153AD9" w:rsidRDefault="00572C22" w14:paraId="5FC1D5EA" w14:textId="77777777">
            <w:pPr>
              <w:pStyle w:val="Paragraphnonumbers"/>
              <w:spacing w:after="120"/>
              <w:rPr>
                <w:rFonts w:cs="Arial"/>
              </w:rPr>
            </w:pPr>
            <w:r w:rsidRPr="005F370B">
              <w:rPr>
                <w:rFonts w:cs="Arial"/>
              </w:rPr>
              <w:t>Please disclose any past or current, direct or indirect links to, or funding from, the tobacco industry.</w:t>
            </w:r>
          </w:p>
        </w:tc>
        <w:tc>
          <w:tcPr>
            <w:tcW w:w="8217" w:type="dxa"/>
            <w:tcMar/>
          </w:tcPr>
          <w:p w:rsidRPr="005F370B" w:rsidR="00572C22" w:rsidP="00153AD9" w:rsidRDefault="00216A47" w14:paraId="5CF258D0" w14:textId="497CA43C">
            <w:pPr>
              <w:pStyle w:val="Paragraphnonumbers"/>
              <w:spacing w:after="120"/>
              <w:rPr>
                <w:rFonts w:cs="Arial"/>
                <w:b/>
              </w:rPr>
            </w:pPr>
            <w:r>
              <w:rPr>
                <w:rFonts w:cs="Arial"/>
                <w:b/>
              </w:rPr>
              <w:t>None</w:t>
            </w:r>
          </w:p>
        </w:tc>
      </w:tr>
      <w:tr w:rsidRPr="005F370B" w:rsidR="00572C22" w:rsidTr="6876B162" w14:paraId="4C5969B3" w14:textId="5845FFB9">
        <w:tc>
          <w:tcPr>
            <w:tcW w:w="7087" w:type="dxa"/>
            <w:tcMar/>
          </w:tcPr>
          <w:p w:rsidRPr="005F370B" w:rsidR="00572C22" w:rsidP="00153AD9" w:rsidRDefault="00572C22" w14:paraId="36691F86" w14:textId="77777777">
            <w:pPr>
              <w:pStyle w:val="Paragraphnonumbers"/>
              <w:spacing w:after="120"/>
              <w:rPr>
                <w:rFonts w:cs="Arial"/>
                <w:b/>
              </w:rPr>
            </w:pPr>
            <w:r w:rsidRPr="005F370B">
              <w:rPr>
                <w:rFonts w:cs="Arial"/>
                <w:b/>
              </w:rPr>
              <w:t>Name of person completing form</w:t>
            </w:r>
          </w:p>
        </w:tc>
        <w:tc>
          <w:tcPr>
            <w:tcW w:w="8217" w:type="dxa"/>
            <w:tcMar/>
          </w:tcPr>
          <w:p w:rsidRPr="005F370B" w:rsidR="00572C22" w:rsidP="00153AD9" w:rsidRDefault="00216A47" w14:paraId="10704615" w14:textId="25F44177">
            <w:pPr>
              <w:pStyle w:val="Paragraphnonumbers"/>
              <w:spacing w:after="120"/>
              <w:rPr>
                <w:rFonts w:cs="Arial"/>
                <w:b/>
              </w:rPr>
            </w:pPr>
            <w:r>
              <w:rPr>
                <w:rFonts w:cs="Arial"/>
                <w:b/>
              </w:rPr>
              <w:t>Paul Cooper</w:t>
            </w:r>
          </w:p>
        </w:tc>
      </w:tr>
      <w:tr w:rsidRPr="005F370B" w:rsidR="00572C22" w:rsidTr="6876B162" w14:paraId="192E73E8" w14:textId="3E3D605B">
        <w:tc>
          <w:tcPr>
            <w:tcW w:w="7087" w:type="dxa"/>
            <w:tcMar/>
          </w:tcPr>
          <w:p w:rsidRPr="005F370B" w:rsidR="00572C22" w:rsidP="00153AD9" w:rsidRDefault="00572C22" w14:paraId="1D38CB93" w14:textId="77777777">
            <w:pPr>
              <w:pStyle w:val="Paragraphnonumbers"/>
              <w:rPr>
                <w:rFonts w:cs="Arial"/>
                <w:b/>
              </w:rPr>
            </w:pPr>
            <w:r w:rsidRPr="005F370B">
              <w:rPr>
                <w:rFonts w:cs="Arial"/>
                <w:b/>
              </w:rPr>
              <w:t>Supporting the quality standard</w:t>
            </w:r>
          </w:p>
          <w:p w:rsidRPr="005F370B" w:rsidR="00572C22" w:rsidP="00153AD9" w:rsidRDefault="00572C22" w14:paraId="26E68E2F" w14:textId="77777777">
            <w:pPr>
              <w:pStyle w:val="Paragraphnonumbers"/>
              <w:spacing w:after="120"/>
              <w:rPr>
                <w:rFonts w:cs="Arial"/>
              </w:rPr>
            </w:pPr>
            <w:r w:rsidRPr="005F370B">
              <w:rPr>
                <w:rFonts w:cs="Arial"/>
              </w:rPr>
              <w:t xml:space="preserve">Would your organisation like to express an interest in formally supporting this quality standard? </w:t>
            </w:r>
            <w:hyperlink w:history="1" r:id="rId12">
              <w:r w:rsidRPr="005F370B">
                <w:rPr>
                  <w:rStyle w:val="Hyperlink"/>
                  <w:rFonts w:cs="Arial"/>
                </w:rPr>
                <w:t>More information.</w:t>
              </w:r>
            </w:hyperlink>
          </w:p>
        </w:tc>
        <w:tc>
          <w:tcPr>
            <w:tcW w:w="8217" w:type="dxa"/>
            <w:tcMar/>
          </w:tcPr>
          <w:p w:rsidRPr="005F370B" w:rsidR="00572C22" w:rsidP="6876B162" w:rsidRDefault="00216A47" w14:paraId="53A65CE6" w14:textId="74AC512B">
            <w:pPr>
              <w:pStyle w:val="Paragraphnonumbers"/>
              <w:rPr>
                <w:rFonts w:cs="Arial"/>
                <w:b w:val="1"/>
                <w:bCs w:val="1"/>
                <w:highlight w:val="yellow"/>
              </w:rPr>
            </w:pPr>
          </w:p>
        </w:tc>
      </w:tr>
    </w:tbl>
    <w:p w:rsidRPr="005F370B" w:rsidR="00572C22" w:rsidP="00572C22" w:rsidRDefault="0049596F" w14:paraId="24382914" w14:textId="3D482512">
      <w:pPr>
        <w:pStyle w:val="Heading1"/>
        <w:spacing w:before="240"/>
        <w:rPr>
          <w:rFonts w:cs="Arial"/>
        </w:rPr>
      </w:pPr>
      <w:r w:rsidRPr="13929908">
        <w:rPr>
          <w:rFonts w:cs="Arial"/>
        </w:rPr>
        <w:t>Comments on the draft quality standard</w:t>
      </w:r>
    </w:p>
    <w:tbl>
      <w:tblPr>
        <w:tblStyle w:val="TableGrid"/>
        <w:tblW w:w="0" w:type="auto"/>
        <w:tblLook w:val="0420" w:firstRow="1" w:lastRow="0" w:firstColumn="0" w:lastColumn="0" w:noHBand="0" w:noVBand="1"/>
      </w:tblPr>
      <w:tblGrid>
        <w:gridCol w:w="1485"/>
        <w:gridCol w:w="2338"/>
        <w:gridCol w:w="11481"/>
      </w:tblGrid>
      <w:tr w:rsidRPr="00A51BD7" w:rsidR="00973221" w:rsidTr="6876B162" w14:paraId="2D3D133B" w14:textId="77777777">
        <w:trPr>
          <w:trHeight w:val="1544"/>
        </w:trPr>
        <w:tc>
          <w:tcPr>
            <w:tcW w:w="1485" w:type="dxa"/>
            <w:shd w:val="clear" w:color="auto" w:fill="D9D9D9" w:themeFill="background1" w:themeFillShade="D9"/>
            <w:tcMar/>
            <w:vAlign w:val="center"/>
          </w:tcPr>
          <w:p w:rsidRPr="00A51BD7" w:rsidR="00973221" w:rsidP="00A51BD7" w:rsidRDefault="00973221" w14:paraId="198CAA07" w14:textId="7DF77B07">
            <w:pPr>
              <w:jc w:val="center"/>
              <w:rPr>
                <w:rFonts w:ascii="Arial" w:hAnsi="Arial" w:cs="Arial"/>
                <w:b/>
              </w:rPr>
            </w:pPr>
            <w:r w:rsidRPr="00A51BD7">
              <w:rPr>
                <w:rFonts w:ascii="Arial" w:hAnsi="Arial" w:cs="Arial"/>
                <w:b/>
              </w:rPr>
              <w:t>Comment number</w:t>
            </w:r>
          </w:p>
        </w:tc>
        <w:tc>
          <w:tcPr>
            <w:tcW w:w="2338" w:type="dxa"/>
            <w:shd w:val="clear" w:color="auto" w:fill="D9D9D9" w:themeFill="background1" w:themeFillShade="D9"/>
            <w:tcMar/>
            <w:vAlign w:val="center"/>
          </w:tcPr>
          <w:p w:rsidR="00973221" w:rsidP="00A51BD7" w:rsidRDefault="00973221" w14:paraId="01A22811" w14:textId="6AAFE557">
            <w:pPr>
              <w:pStyle w:val="BodyText"/>
              <w:jc w:val="center"/>
              <w:rPr>
                <w:rFonts w:cs="Arial"/>
                <w:sz w:val="24"/>
                <w:szCs w:val="24"/>
              </w:rPr>
            </w:pPr>
            <w:r w:rsidRPr="79821A59">
              <w:rPr>
                <w:rFonts w:cs="Arial"/>
                <w:sz w:val="24"/>
                <w:szCs w:val="24"/>
              </w:rPr>
              <w:t xml:space="preserve">Statement </w:t>
            </w:r>
            <w:r w:rsidR="008B4D06">
              <w:rPr>
                <w:rFonts w:cs="Arial"/>
                <w:sz w:val="24"/>
                <w:szCs w:val="24"/>
              </w:rPr>
              <w:t xml:space="preserve">or question </w:t>
            </w:r>
            <w:r w:rsidRPr="79821A59">
              <w:rPr>
                <w:rFonts w:cs="Arial"/>
                <w:sz w:val="24"/>
                <w:szCs w:val="24"/>
              </w:rPr>
              <w:t>number</w:t>
            </w:r>
          </w:p>
          <w:p w:rsidRPr="00A51BD7" w:rsidR="00973221" w:rsidP="00A51BD7" w:rsidRDefault="00973221" w14:paraId="4ACF13C9" w14:textId="2516443C">
            <w:pPr>
              <w:pStyle w:val="BodyText"/>
              <w:jc w:val="center"/>
              <w:rPr>
                <w:rFonts w:cs="Arial"/>
                <w:sz w:val="24"/>
                <w:szCs w:val="24"/>
              </w:rPr>
            </w:pPr>
            <w:r w:rsidRPr="00973221">
              <w:rPr>
                <w:rFonts w:cs="Arial"/>
                <w:b w:val="0"/>
                <w:bCs w:val="0"/>
                <w:sz w:val="24"/>
                <w:szCs w:val="24"/>
                <w:lang w:eastAsia="en-GB"/>
              </w:rPr>
              <w:t xml:space="preserve">Or </w:t>
            </w:r>
            <w:r>
              <w:rPr>
                <w:rFonts w:cs="Arial"/>
                <w:b w:val="0"/>
                <w:bCs w:val="0"/>
                <w:sz w:val="24"/>
                <w:szCs w:val="24"/>
                <w:lang w:eastAsia="en-GB"/>
              </w:rPr>
              <w:t>‘</w:t>
            </w:r>
            <w:r w:rsidRPr="00973221">
              <w:rPr>
                <w:rFonts w:cs="Arial"/>
                <w:b w:val="0"/>
                <w:bCs w:val="0"/>
                <w:sz w:val="24"/>
                <w:szCs w:val="24"/>
                <w:lang w:eastAsia="en-GB"/>
              </w:rPr>
              <w:t>general</w:t>
            </w:r>
            <w:r>
              <w:rPr>
                <w:rFonts w:cs="Arial"/>
                <w:b w:val="0"/>
                <w:bCs w:val="0"/>
                <w:sz w:val="24"/>
                <w:szCs w:val="24"/>
                <w:lang w:eastAsia="en-GB"/>
              </w:rPr>
              <w:t>’</w:t>
            </w:r>
            <w:r w:rsidRPr="00973221">
              <w:rPr>
                <w:rFonts w:cs="Arial"/>
                <w:b w:val="0"/>
                <w:bCs w:val="0"/>
                <w:sz w:val="24"/>
                <w:szCs w:val="24"/>
                <w:lang w:eastAsia="en-GB"/>
              </w:rPr>
              <w:t xml:space="preserve"> for comments on the whole document</w:t>
            </w:r>
          </w:p>
        </w:tc>
        <w:tc>
          <w:tcPr>
            <w:tcW w:w="11481" w:type="dxa"/>
            <w:shd w:val="clear" w:color="auto" w:fill="D9D9D9" w:themeFill="background1" w:themeFillShade="D9"/>
            <w:tcMar/>
            <w:vAlign w:val="center"/>
          </w:tcPr>
          <w:p w:rsidRPr="00A51BD7" w:rsidR="00973221" w:rsidP="00A51BD7" w:rsidRDefault="00973221" w14:paraId="6A38E184" w14:textId="343C0779">
            <w:pPr>
              <w:pStyle w:val="Heading1"/>
              <w:spacing w:after="0"/>
              <w:jc w:val="center"/>
              <w:rPr>
                <w:rFonts w:cs="Arial"/>
                <w:sz w:val="24"/>
                <w:szCs w:val="24"/>
              </w:rPr>
            </w:pPr>
            <w:r w:rsidRPr="00A51BD7">
              <w:rPr>
                <w:rFonts w:cs="Arial"/>
                <w:sz w:val="24"/>
                <w:szCs w:val="24"/>
              </w:rPr>
              <w:t>Comments</w:t>
            </w:r>
          </w:p>
          <w:p w:rsidRPr="00A51BD7" w:rsidR="00973221" w:rsidP="00A51BD7" w:rsidRDefault="00973221" w14:paraId="23307B91" w14:textId="77777777">
            <w:pPr>
              <w:jc w:val="center"/>
              <w:rPr>
                <w:rFonts w:ascii="Arial" w:hAnsi="Arial" w:cs="Arial"/>
              </w:rPr>
            </w:pPr>
            <w:r w:rsidRPr="00A51BD7">
              <w:rPr>
                <w:rFonts w:ascii="Arial" w:hAnsi="Arial" w:cs="Arial"/>
              </w:rPr>
              <w:t>Insert each comment in a new row.</w:t>
            </w:r>
          </w:p>
          <w:p w:rsidRPr="00A51BD7" w:rsidR="00973221" w:rsidP="00A51BD7" w:rsidRDefault="00973221" w14:paraId="73555F7C" w14:textId="68B70E49">
            <w:pPr>
              <w:ind w:left="360"/>
              <w:rPr>
                <w:rFonts w:ascii="Arial" w:hAnsi="Arial" w:cs="Arial"/>
              </w:rPr>
            </w:pPr>
            <w:r w:rsidRPr="00A51BD7">
              <w:rPr>
                <w:rFonts w:ascii="Arial" w:hAnsi="Arial" w:cs="Arial"/>
              </w:rPr>
              <w:t>Do not paste other tables into this table because your comments could get lost – type directly into this table.</w:t>
            </w:r>
          </w:p>
        </w:tc>
      </w:tr>
      <w:tr w:rsidRPr="00A51BD7" w:rsidR="00973221" w:rsidTr="6876B162" w14:paraId="6B1D9F24" w14:textId="77777777">
        <w:trPr>
          <w:trHeight w:val="715"/>
        </w:trPr>
        <w:tc>
          <w:tcPr>
            <w:tcW w:w="1485" w:type="dxa"/>
            <w:tcMar/>
            <w:vAlign w:val="center"/>
          </w:tcPr>
          <w:p w:rsidRPr="00C35201" w:rsidR="00231D5D" w:rsidP="00397A34" w:rsidRDefault="008B4D06" w14:paraId="0FDE7D4E" w14:textId="78DDE667">
            <w:pPr>
              <w:pStyle w:val="TableText1"/>
              <w:rPr>
                <w:rFonts w:cs="Arial"/>
                <w:i/>
                <w:color w:val="C0504D" w:themeColor="accent2"/>
                <w:sz w:val="24"/>
              </w:rPr>
            </w:pPr>
            <w:r w:rsidRPr="00633706">
              <w:rPr>
                <w:rFonts w:cs="Arial"/>
                <w:i/>
                <w:color w:val="C0504D" w:themeColor="accent2"/>
                <w:sz w:val="24"/>
              </w:rPr>
              <w:t xml:space="preserve">Example </w:t>
            </w:r>
            <w:r w:rsidR="003833D1">
              <w:rPr>
                <w:rFonts w:cs="Arial"/>
                <w:i/>
                <w:color w:val="C0504D" w:themeColor="accent2"/>
                <w:sz w:val="24"/>
              </w:rPr>
              <w:t>1</w:t>
            </w:r>
          </w:p>
        </w:tc>
        <w:tc>
          <w:tcPr>
            <w:tcW w:w="2338" w:type="dxa"/>
            <w:tcMar/>
            <w:vAlign w:val="center"/>
          </w:tcPr>
          <w:p w:rsidRPr="00397A34" w:rsidR="00973221" w:rsidP="00C35201" w:rsidRDefault="008B4D06" w14:paraId="1A2AB958" w14:textId="3143C21C">
            <w:pPr>
              <w:jc w:val="center"/>
              <w:rPr>
                <w:rFonts w:ascii="Arial" w:hAnsi="Arial" w:cs="Arial"/>
                <w:i/>
                <w:color w:val="C0504D" w:themeColor="accent2"/>
              </w:rPr>
            </w:pPr>
            <w:r w:rsidRPr="00633706">
              <w:rPr>
                <w:rFonts w:ascii="Arial" w:hAnsi="Arial" w:cs="Arial"/>
                <w:i/>
                <w:color w:val="C0504D" w:themeColor="accent2"/>
              </w:rPr>
              <w:t xml:space="preserve">Statement </w:t>
            </w:r>
            <w:r w:rsidRPr="00633706" w:rsidR="00973221">
              <w:rPr>
                <w:rFonts w:ascii="Arial" w:hAnsi="Arial" w:cs="Arial"/>
                <w:i/>
                <w:color w:val="C0504D" w:themeColor="accent2"/>
              </w:rPr>
              <w:t>1</w:t>
            </w:r>
          </w:p>
        </w:tc>
        <w:tc>
          <w:tcPr>
            <w:tcW w:w="11481" w:type="dxa"/>
            <w:tcMar/>
            <w:vAlign w:val="center"/>
          </w:tcPr>
          <w:p w:rsidRPr="00C35201" w:rsidR="00231D5D" w:rsidP="00C35201" w:rsidRDefault="00973221" w14:paraId="74152AF3" w14:textId="37BD5176">
            <w:pPr>
              <w:pStyle w:val="Paragraphnonumbers"/>
              <w:spacing w:after="0"/>
              <w:rPr>
                <w:rFonts w:cs="Arial"/>
                <w:i/>
                <w:iCs/>
                <w:color w:val="C0504D" w:themeColor="accent2"/>
              </w:rPr>
            </w:pPr>
            <w:r w:rsidRPr="00633706">
              <w:rPr>
                <w:rFonts w:cs="Arial"/>
                <w:i/>
                <w:iCs/>
                <w:color w:val="C0504D" w:themeColor="accent2"/>
              </w:rPr>
              <w:t>This statement may be hard to measure because…</w:t>
            </w:r>
          </w:p>
        </w:tc>
      </w:tr>
      <w:tr w:rsidRPr="00A51BD7" w:rsidR="00973221" w:rsidTr="6876B162" w14:paraId="7BEB9919" w14:textId="77777777">
        <w:tc>
          <w:tcPr>
            <w:tcW w:w="1485" w:type="dxa"/>
            <w:tcMar/>
            <w:vAlign w:val="center"/>
          </w:tcPr>
          <w:p w:rsidRPr="00A51BD7" w:rsidR="00973221" w:rsidP="00A51BD7" w:rsidRDefault="00973221" w14:paraId="6A6F1373" w14:textId="66B94F39">
            <w:pPr>
              <w:pStyle w:val="Paragraphnonumbers"/>
              <w:spacing w:after="0"/>
              <w:jc w:val="center"/>
              <w:rPr>
                <w:rFonts w:cs="Arial"/>
              </w:rPr>
            </w:pPr>
            <w:r w:rsidRPr="00A51BD7">
              <w:rPr>
                <w:rFonts w:cs="Arial"/>
              </w:rPr>
              <w:t>1</w:t>
            </w:r>
          </w:p>
        </w:tc>
        <w:tc>
          <w:tcPr>
            <w:tcW w:w="2338" w:type="dxa"/>
            <w:tcMar/>
            <w:vAlign w:val="center"/>
          </w:tcPr>
          <w:p w:rsidRPr="00A51BD7" w:rsidR="00973221" w:rsidP="00633706" w:rsidRDefault="006B2A6A" w14:paraId="2D1C37AC" w14:textId="7947C756">
            <w:pPr>
              <w:pStyle w:val="Paragraphnonumbers"/>
              <w:spacing w:after="0"/>
              <w:jc w:val="center"/>
              <w:rPr>
                <w:rFonts w:cs="Arial"/>
              </w:rPr>
            </w:pPr>
            <w:r>
              <w:rPr>
                <w:rFonts w:cs="Arial"/>
              </w:rPr>
              <w:t>General</w:t>
            </w:r>
          </w:p>
        </w:tc>
        <w:tc>
          <w:tcPr>
            <w:tcW w:w="11481" w:type="dxa"/>
            <w:tcMar/>
            <w:vAlign w:val="center"/>
          </w:tcPr>
          <w:p w:rsidRPr="00A51BD7" w:rsidR="00973221" w:rsidP="00A51BD7" w:rsidRDefault="00973221" w14:paraId="2E909688" w14:textId="77777777">
            <w:pPr>
              <w:pStyle w:val="Paragraphnonumbers"/>
              <w:spacing w:after="0"/>
              <w:rPr>
                <w:rFonts w:cs="Arial"/>
              </w:rPr>
            </w:pPr>
          </w:p>
        </w:tc>
      </w:tr>
      <w:tr w:rsidRPr="00A51BD7" w:rsidR="008B4D06" w:rsidTr="6876B162" w14:paraId="4A60E9AB" w14:textId="77777777">
        <w:tc>
          <w:tcPr>
            <w:tcW w:w="1485" w:type="dxa"/>
            <w:tcMar/>
            <w:vAlign w:val="center"/>
          </w:tcPr>
          <w:p w:rsidRPr="00A51BD7" w:rsidR="008B4D06" w:rsidP="008B4D06" w:rsidRDefault="008B4D06" w14:paraId="185D4F0B" w14:textId="0A00BFF6">
            <w:pPr>
              <w:pStyle w:val="Paragraphnonumbers"/>
              <w:spacing w:after="0"/>
              <w:jc w:val="center"/>
              <w:rPr>
                <w:rFonts w:cs="Arial"/>
              </w:rPr>
            </w:pPr>
            <w:r w:rsidRPr="00A51BD7">
              <w:rPr>
                <w:rFonts w:cs="Arial"/>
              </w:rPr>
              <w:t>2</w:t>
            </w:r>
          </w:p>
        </w:tc>
        <w:tc>
          <w:tcPr>
            <w:tcW w:w="2338" w:type="dxa"/>
            <w:tcMar/>
          </w:tcPr>
          <w:p w:rsidRPr="00A51BD7" w:rsidR="008B4D06" w:rsidP="00633706" w:rsidRDefault="006B2A6A" w14:paraId="068E8AB8" w14:textId="066A4EAF">
            <w:pPr>
              <w:pStyle w:val="Paragraphnonumbers"/>
              <w:spacing w:after="0"/>
              <w:jc w:val="center"/>
              <w:rPr>
                <w:rFonts w:cs="Arial"/>
              </w:rPr>
            </w:pPr>
            <w:r>
              <w:rPr>
                <w:rFonts w:cs="Arial"/>
              </w:rPr>
              <w:t>Question 1</w:t>
            </w:r>
          </w:p>
        </w:tc>
        <w:tc>
          <w:tcPr>
            <w:tcW w:w="11481" w:type="dxa"/>
            <w:tcMar/>
            <w:vAlign w:val="center"/>
          </w:tcPr>
          <w:p w:rsidRPr="00162650" w:rsidR="0084420D" w:rsidP="0084420D" w:rsidRDefault="0084420D" w14:paraId="2C626BEA" w14:textId="7B1E3084">
            <w:pPr>
              <w:spacing w:after="160" w:line="278" w:lineRule="auto"/>
              <w:rPr>
                <w:rFonts w:ascii="Arial" w:hAnsi="Arial" w:cs="Arial"/>
              </w:rPr>
            </w:pPr>
            <w:r w:rsidRPr="00162650">
              <w:rPr>
                <w:rFonts w:ascii="Arial" w:hAnsi="Arial" w:cs="Arial"/>
              </w:rPr>
              <w:t xml:space="preserve">We broadly support the proposed quality standard. The five statements focus on important areas for improvement, including organisational leadership, person-centred care planning, information sharing, accountability for restrictive practices, and post-incident learning. These are all relevant to improving outcomes for people receiving care and reducing avoidable restrictive interventions. </w:t>
            </w:r>
          </w:p>
          <w:p w:rsidRPr="00162650" w:rsidR="0084420D" w:rsidP="0084420D" w:rsidRDefault="0084420D" w14:paraId="56D2AFB2" w14:textId="77777777">
            <w:pPr>
              <w:spacing w:after="160" w:line="278" w:lineRule="auto"/>
              <w:rPr>
                <w:rFonts w:ascii="Arial" w:hAnsi="Arial" w:cs="Arial"/>
              </w:rPr>
            </w:pPr>
            <w:r w:rsidRPr="00162650">
              <w:rPr>
                <w:rFonts w:ascii="Arial" w:hAnsi="Arial" w:cs="Arial"/>
              </w:rPr>
              <w:t>However, from a homecare perspective, there are some notable omissions:</w:t>
            </w:r>
          </w:p>
          <w:p w:rsidRPr="00162650" w:rsidR="0084420D" w:rsidP="0084420D" w:rsidRDefault="0084420D" w14:paraId="6BAB28A3" w14:textId="77777777">
            <w:pPr>
              <w:numPr>
                <w:ilvl w:val="0"/>
                <w:numId w:val="27"/>
              </w:numPr>
              <w:spacing w:after="160" w:line="278" w:lineRule="auto"/>
              <w:rPr>
                <w:rFonts w:ascii="Arial" w:hAnsi="Arial" w:cs="Arial"/>
              </w:rPr>
            </w:pPr>
            <w:r w:rsidRPr="6876B162" w:rsidR="0084420D">
              <w:rPr>
                <w:rFonts w:ascii="Arial" w:hAnsi="Arial" w:cs="Arial"/>
              </w:rPr>
              <w:t>The standard focuses heavily on restrictive practice but gives less attention to preventing and responding to aggression, violence, harassment and discriminatory behaviour directed towards staff.</w:t>
            </w:r>
          </w:p>
          <w:p w:rsidR="3A68E19D" w:rsidP="6876B162" w:rsidRDefault="3A68E19D" w14:paraId="6DC497D5" w14:textId="30CC6D8A">
            <w:pPr>
              <w:numPr>
                <w:ilvl w:val="0"/>
                <w:numId w:val="27"/>
              </w:numPr>
              <w:spacing w:after="160" w:line="278" w:lineRule="auto"/>
              <w:rPr/>
            </w:pPr>
            <w:r w:rsidRPr="6876B162" w:rsidR="3A68E19D">
              <w:rPr>
                <w:rFonts w:ascii="Arial" w:hAnsi="Arial" w:eastAsia="Arial" w:cs="Arial"/>
                <w:noProof w:val="0"/>
                <w:sz w:val="24"/>
                <w:szCs w:val="24"/>
                <w:lang w:val="en-GB"/>
              </w:rPr>
              <w:t>The standard does not sufficiently recognise that many care workers deliver support alone in people's own homes, where environmental controls and immediate access to colleagues or security support available in hospitals and care homes are not available. Care workers may have limited ability to withdraw safely from a situation, and providers have limited control over the physical environment in which care is delivered. NICE should ensure that the recommendations and measures are appropriate to these distinct circumstances.</w:t>
            </w:r>
          </w:p>
          <w:p w:rsidR="3A68E19D" w:rsidP="6876B162" w:rsidRDefault="3A68E19D" w14:paraId="04E07B70" w14:textId="4786AD7B">
            <w:pPr>
              <w:numPr>
                <w:ilvl w:val="0"/>
                <w:numId w:val="27"/>
              </w:numPr>
              <w:spacing w:after="160" w:line="278" w:lineRule="auto"/>
              <w:rPr/>
            </w:pPr>
            <w:r w:rsidRPr="6876B162" w:rsidR="3A68E19D">
              <w:rPr>
                <w:rFonts w:ascii="Arial" w:hAnsi="Arial" w:eastAsia="Arial" w:cs="Arial"/>
                <w:noProof w:val="0"/>
                <w:sz w:val="24"/>
                <w:szCs w:val="24"/>
                <w:lang w:val="en-GB"/>
              </w:rPr>
              <w:t>It does not adequately address situations where aggressive, abusive or discriminatory behaviour is linked to family members, visitors or representatives rather than the person receiving care. This is particularly important in homecare, where workers may be exposed to such behaviour while working alone in a person's home and may have limited ability to withdraw safely. The standard should provide clearer guidance on the responsibilities of providers, commissioners and other relevant system partners in managing these risks.</w:t>
            </w:r>
          </w:p>
          <w:p w:rsidRPr="00162650" w:rsidR="0084420D" w:rsidP="0084420D" w:rsidRDefault="0084420D" w14:paraId="47FBCC14" w14:textId="77777777">
            <w:pPr>
              <w:numPr>
                <w:ilvl w:val="0"/>
                <w:numId w:val="27"/>
              </w:numPr>
              <w:spacing w:after="160" w:line="278" w:lineRule="auto"/>
              <w:rPr>
                <w:rFonts w:ascii="Arial" w:hAnsi="Arial" w:cs="Arial"/>
              </w:rPr>
            </w:pPr>
            <w:r w:rsidRPr="00162650">
              <w:rPr>
                <w:rFonts w:ascii="Arial" w:hAnsi="Arial" w:cs="Arial"/>
              </w:rPr>
              <w:t>There is limited recognition of circumstances where behaviour is associated with dementia, cognitive impairment, distress, communication difficulties or fluctuating capacity, all of which are common in homecare settings.</w:t>
            </w:r>
          </w:p>
          <w:p w:rsidRPr="00162650" w:rsidR="0084420D" w:rsidP="0084420D" w:rsidRDefault="0084420D" w14:paraId="21D0F88E" w14:textId="77777777">
            <w:pPr>
              <w:numPr>
                <w:ilvl w:val="0"/>
                <w:numId w:val="27"/>
              </w:numPr>
              <w:spacing w:after="160" w:line="278" w:lineRule="auto"/>
              <w:rPr>
                <w:rFonts w:ascii="Arial" w:hAnsi="Arial" w:cs="Arial"/>
              </w:rPr>
            </w:pPr>
            <w:r w:rsidRPr="00162650">
              <w:rPr>
                <w:rFonts w:ascii="Arial" w:hAnsi="Arial" w:cs="Arial"/>
              </w:rPr>
              <w:t>The standard does not address how providers should respond when people receiving care or their families request staff on the basis of race, ethnicity, nationality, religion, sex or other protected characteristics.</w:t>
            </w:r>
          </w:p>
          <w:p w:rsidRPr="00162650" w:rsidR="0084420D" w:rsidP="0084420D" w:rsidRDefault="0084420D" w14:paraId="68DC1887" w14:textId="77777777">
            <w:pPr>
              <w:numPr>
                <w:ilvl w:val="0"/>
                <w:numId w:val="27"/>
              </w:numPr>
              <w:spacing w:after="160" w:line="278" w:lineRule="auto"/>
              <w:rPr>
                <w:rFonts w:ascii="Arial" w:hAnsi="Arial" w:cs="Arial"/>
              </w:rPr>
            </w:pPr>
            <w:r w:rsidRPr="6876B162" w:rsidR="0084420D">
              <w:rPr>
                <w:rFonts w:ascii="Arial" w:hAnsi="Arial" w:cs="Arial"/>
              </w:rPr>
              <w:t>There is little reference to the role of commissioners and local systems in supporting providers where there are ongoing risks to staff safety or wellbeing.</w:t>
            </w:r>
          </w:p>
          <w:p w:rsidR="45ED79F9" w:rsidP="6876B162" w:rsidRDefault="45ED79F9" w14:paraId="67CDD70D" w14:textId="6BE5D663">
            <w:pPr>
              <w:numPr>
                <w:ilvl w:val="0"/>
                <w:numId w:val="27"/>
              </w:numPr>
              <w:spacing w:after="160" w:line="278" w:lineRule="auto"/>
              <w:rPr/>
            </w:pPr>
            <w:r w:rsidRPr="6876B162" w:rsidR="45ED79F9">
              <w:rPr>
                <w:rFonts w:ascii="Arial" w:hAnsi="Arial" w:eastAsia="Arial" w:cs="Arial"/>
                <w:noProof w:val="0"/>
                <w:sz w:val="24"/>
                <w:szCs w:val="24"/>
                <w:lang w:val="en-GB"/>
              </w:rPr>
              <w:t>The standard should recognise more explicitly the role of commissioners and local systems in enabling providers to meet the expectations set out in the quality standard. Where implementation requires additional staff training, supervision, management time, incident follow-up or other resources, commissioners should ensure that service specifications and contract values provide sufficient capacity for providers to deliver these requirements safely and consistently.</w:t>
            </w:r>
          </w:p>
          <w:p w:rsidRPr="00162650" w:rsidR="008B4D06" w:rsidP="0084420D" w:rsidRDefault="0084420D" w14:paraId="256C64BA" w14:textId="05DDE61C">
            <w:pPr>
              <w:spacing w:after="160" w:line="278" w:lineRule="auto"/>
              <w:rPr>
                <w:rFonts w:ascii="Arial" w:hAnsi="Arial" w:cs="Arial"/>
              </w:rPr>
            </w:pPr>
            <w:r w:rsidRPr="00162650">
              <w:rPr>
                <w:rFonts w:ascii="Arial" w:hAnsi="Arial" w:cs="Arial"/>
              </w:rPr>
              <w:t xml:space="preserve">We suggest strengthening the standard to include prevention and management of harassment, bullying and discriminatory behaviour towards staff, alongside aggressive behaviour. This would better reflect current workforce challenges and employers' duties to provide a safe working environment. </w:t>
            </w:r>
          </w:p>
        </w:tc>
      </w:tr>
      <w:tr w:rsidRPr="00A51BD7" w:rsidR="006B2A6A" w:rsidTr="6876B162" w14:paraId="62544936" w14:textId="77777777">
        <w:tc>
          <w:tcPr>
            <w:tcW w:w="1485" w:type="dxa"/>
            <w:tcMar/>
            <w:vAlign w:val="center"/>
          </w:tcPr>
          <w:p w:rsidRPr="00A51BD7" w:rsidR="006B2A6A" w:rsidP="006B2A6A" w:rsidRDefault="006B2A6A" w14:paraId="02F12482" w14:textId="40D3EF62">
            <w:pPr>
              <w:pStyle w:val="Paragraphnonumbers"/>
              <w:spacing w:after="0"/>
              <w:jc w:val="center"/>
              <w:rPr>
                <w:rFonts w:cs="Arial"/>
              </w:rPr>
            </w:pPr>
            <w:r w:rsidRPr="00A51BD7">
              <w:rPr>
                <w:rFonts w:cs="Arial"/>
              </w:rPr>
              <w:lastRenderedPageBreak/>
              <w:t>3</w:t>
            </w:r>
          </w:p>
        </w:tc>
        <w:tc>
          <w:tcPr>
            <w:tcW w:w="2338" w:type="dxa"/>
            <w:tcMar/>
          </w:tcPr>
          <w:p w:rsidRPr="00A51BD7" w:rsidR="006B2A6A" w:rsidP="00633706" w:rsidRDefault="006B2A6A" w14:paraId="70E615EE" w14:textId="5532F66B">
            <w:pPr>
              <w:pStyle w:val="Paragraphnonumbers"/>
              <w:spacing w:after="0"/>
              <w:jc w:val="center"/>
              <w:rPr>
                <w:rFonts w:cs="Arial"/>
              </w:rPr>
            </w:pPr>
            <w:r w:rsidRPr="00180286">
              <w:rPr>
                <w:rFonts w:cs="Arial"/>
              </w:rPr>
              <w:t xml:space="preserve">Question </w:t>
            </w:r>
            <w:r>
              <w:rPr>
                <w:rFonts w:cs="Arial"/>
              </w:rPr>
              <w:t>2</w:t>
            </w:r>
          </w:p>
        </w:tc>
        <w:tc>
          <w:tcPr>
            <w:tcW w:w="11481" w:type="dxa"/>
            <w:tcMar/>
            <w:vAlign w:val="center"/>
          </w:tcPr>
          <w:p w:rsidRPr="00162650" w:rsidR="004035A6" w:rsidP="004035A6" w:rsidRDefault="004035A6" w14:paraId="3F09D237" w14:textId="77777777">
            <w:pPr>
              <w:spacing w:after="160" w:line="278" w:lineRule="auto"/>
              <w:rPr>
                <w:rFonts w:ascii="Arial" w:hAnsi="Arial" w:cs="Arial"/>
              </w:rPr>
            </w:pPr>
            <w:r w:rsidRPr="00162650">
              <w:rPr>
                <w:rFonts w:ascii="Arial" w:hAnsi="Arial" w:cs="Arial"/>
              </w:rPr>
              <w:t>In principle, most of the proposed measures can be collected locally.</w:t>
            </w:r>
          </w:p>
          <w:p w:rsidRPr="00162650" w:rsidR="004035A6" w:rsidP="004035A6" w:rsidRDefault="004035A6" w14:paraId="76D25EE5" w14:textId="77777777">
            <w:pPr>
              <w:spacing w:after="160" w:line="278" w:lineRule="auto"/>
              <w:rPr>
                <w:rFonts w:ascii="Arial" w:hAnsi="Arial" w:cs="Arial"/>
              </w:rPr>
            </w:pPr>
            <w:r w:rsidRPr="00162650">
              <w:rPr>
                <w:rFonts w:ascii="Arial" w:hAnsi="Arial" w:cs="Arial"/>
              </w:rPr>
              <w:t>Potential data sources include:</w:t>
            </w:r>
          </w:p>
          <w:p w:rsidRPr="00162650" w:rsidR="004035A6" w:rsidP="004035A6" w:rsidRDefault="004035A6" w14:paraId="7F8F6C00" w14:textId="77777777">
            <w:pPr>
              <w:numPr>
                <w:ilvl w:val="0"/>
                <w:numId w:val="28"/>
              </w:numPr>
              <w:spacing w:after="160" w:line="278" w:lineRule="auto"/>
              <w:rPr>
                <w:rFonts w:ascii="Arial" w:hAnsi="Arial" w:cs="Arial"/>
              </w:rPr>
            </w:pPr>
            <w:r w:rsidRPr="00162650">
              <w:rPr>
                <w:rFonts w:ascii="Arial" w:hAnsi="Arial" w:cs="Arial"/>
              </w:rPr>
              <w:t>Care plans and risk assessments.</w:t>
            </w:r>
          </w:p>
          <w:p w:rsidRPr="00162650" w:rsidR="004035A6" w:rsidP="004035A6" w:rsidRDefault="004035A6" w14:paraId="3C2F4319" w14:textId="77777777">
            <w:pPr>
              <w:numPr>
                <w:ilvl w:val="0"/>
                <w:numId w:val="28"/>
              </w:numPr>
              <w:spacing w:after="160" w:line="278" w:lineRule="auto"/>
              <w:rPr>
                <w:rFonts w:ascii="Arial" w:hAnsi="Arial" w:cs="Arial"/>
              </w:rPr>
            </w:pPr>
            <w:r w:rsidRPr="00162650">
              <w:rPr>
                <w:rFonts w:ascii="Arial" w:hAnsi="Arial" w:cs="Arial"/>
              </w:rPr>
              <w:t>Electronic care planning systems.</w:t>
            </w:r>
          </w:p>
          <w:p w:rsidRPr="00162650" w:rsidR="004035A6" w:rsidP="004035A6" w:rsidRDefault="004035A6" w14:paraId="7C2DDCBC" w14:textId="77777777">
            <w:pPr>
              <w:numPr>
                <w:ilvl w:val="0"/>
                <w:numId w:val="28"/>
              </w:numPr>
              <w:spacing w:after="160" w:line="278" w:lineRule="auto"/>
              <w:rPr>
                <w:rFonts w:ascii="Arial" w:hAnsi="Arial" w:cs="Arial"/>
              </w:rPr>
            </w:pPr>
            <w:r w:rsidRPr="00162650">
              <w:rPr>
                <w:rFonts w:ascii="Arial" w:hAnsi="Arial" w:cs="Arial"/>
              </w:rPr>
              <w:t>Incident reporting systems.</w:t>
            </w:r>
          </w:p>
          <w:p w:rsidRPr="00162650" w:rsidR="004035A6" w:rsidP="004035A6" w:rsidRDefault="004035A6" w14:paraId="067A2384" w14:textId="77777777">
            <w:pPr>
              <w:numPr>
                <w:ilvl w:val="0"/>
                <w:numId w:val="28"/>
              </w:numPr>
              <w:spacing w:after="160" w:line="278" w:lineRule="auto"/>
              <w:rPr>
                <w:rFonts w:ascii="Arial" w:hAnsi="Arial" w:cs="Arial"/>
              </w:rPr>
            </w:pPr>
            <w:r w:rsidRPr="00162650">
              <w:rPr>
                <w:rFonts w:ascii="Arial" w:hAnsi="Arial" w:cs="Arial"/>
              </w:rPr>
              <w:t>Safeguarding records.</w:t>
            </w:r>
          </w:p>
          <w:p w:rsidRPr="00162650" w:rsidR="004035A6" w:rsidP="004035A6" w:rsidRDefault="004035A6" w14:paraId="16B14550" w14:textId="77777777">
            <w:pPr>
              <w:numPr>
                <w:ilvl w:val="0"/>
                <w:numId w:val="28"/>
              </w:numPr>
              <w:spacing w:after="160" w:line="278" w:lineRule="auto"/>
              <w:rPr>
                <w:rFonts w:ascii="Arial" w:hAnsi="Arial" w:cs="Arial"/>
              </w:rPr>
            </w:pPr>
            <w:r w:rsidRPr="00162650">
              <w:rPr>
                <w:rFonts w:ascii="Arial" w:hAnsi="Arial" w:cs="Arial"/>
              </w:rPr>
              <w:lastRenderedPageBreak/>
              <w:t>Training records.</w:t>
            </w:r>
          </w:p>
          <w:p w:rsidRPr="00162650" w:rsidR="004035A6" w:rsidP="004035A6" w:rsidRDefault="004035A6" w14:paraId="29BCD70B" w14:textId="77777777">
            <w:pPr>
              <w:numPr>
                <w:ilvl w:val="0"/>
                <w:numId w:val="28"/>
              </w:numPr>
              <w:spacing w:after="160" w:line="278" w:lineRule="auto"/>
              <w:rPr>
                <w:rFonts w:ascii="Arial" w:hAnsi="Arial" w:cs="Arial"/>
              </w:rPr>
            </w:pPr>
            <w:r w:rsidRPr="00162650">
              <w:rPr>
                <w:rFonts w:ascii="Arial" w:hAnsi="Arial" w:cs="Arial"/>
              </w:rPr>
              <w:t>Complaints and concerns records.</w:t>
            </w:r>
          </w:p>
          <w:p w:rsidRPr="00162650" w:rsidR="004035A6" w:rsidP="004035A6" w:rsidRDefault="004035A6" w14:paraId="4C9297B0" w14:textId="77777777">
            <w:pPr>
              <w:numPr>
                <w:ilvl w:val="0"/>
                <w:numId w:val="28"/>
              </w:numPr>
              <w:spacing w:after="160" w:line="278" w:lineRule="auto"/>
              <w:rPr>
                <w:rFonts w:ascii="Arial" w:hAnsi="Arial" w:cs="Arial"/>
              </w:rPr>
            </w:pPr>
            <w:r w:rsidRPr="00162650">
              <w:rPr>
                <w:rFonts w:ascii="Arial" w:hAnsi="Arial" w:cs="Arial"/>
              </w:rPr>
              <w:t>Staff wellbeing and occupational health records.</w:t>
            </w:r>
          </w:p>
          <w:p w:rsidRPr="00162650" w:rsidR="004035A6" w:rsidP="004035A6" w:rsidRDefault="004035A6" w14:paraId="2ED21AD9" w14:textId="77777777">
            <w:pPr>
              <w:numPr>
                <w:ilvl w:val="0"/>
                <w:numId w:val="28"/>
              </w:numPr>
              <w:spacing w:after="160" w:line="278" w:lineRule="auto"/>
              <w:rPr>
                <w:rFonts w:ascii="Arial" w:hAnsi="Arial" w:cs="Arial"/>
              </w:rPr>
            </w:pPr>
            <w:r w:rsidRPr="00162650">
              <w:rPr>
                <w:rFonts w:ascii="Arial" w:hAnsi="Arial" w:cs="Arial"/>
              </w:rPr>
              <w:t>Audits and quality assurance reviews.</w:t>
            </w:r>
          </w:p>
          <w:p w:rsidRPr="00162650" w:rsidR="004035A6" w:rsidP="004035A6" w:rsidRDefault="004035A6" w14:paraId="4D5CBD7D" w14:textId="467E48AC">
            <w:pPr>
              <w:numPr>
                <w:ilvl w:val="0"/>
                <w:numId w:val="28"/>
              </w:numPr>
              <w:spacing w:after="160" w:line="278" w:lineRule="auto"/>
              <w:rPr>
                <w:rFonts w:ascii="Arial" w:hAnsi="Arial" w:cs="Arial"/>
              </w:rPr>
            </w:pPr>
            <w:r w:rsidRPr="00162650">
              <w:rPr>
                <w:rFonts w:ascii="Arial" w:hAnsi="Arial" w:cs="Arial"/>
              </w:rPr>
              <w:t xml:space="preserve">Service user and staff surveys. </w:t>
            </w:r>
          </w:p>
          <w:p w:rsidRPr="00162650" w:rsidR="006B2A6A" w:rsidP="004035A6" w:rsidRDefault="004035A6" w14:paraId="598BC4E8" w14:textId="77777777">
            <w:pPr>
              <w:spacing w:after="160" w:line="278" w:lineRule="auto"/>
              <w:rPr>
                <w:rFonts w:ascii="Arial" w:hAnsi="Arial" w:cs="Arial"/>
              </w:rPr>
            </w:pPr>
            <w:r w:rsidRPr="00162650">
              <w:rPr>
                <w:rFonts w:ascii="Arial" w:hAnsi="Arial" w:cs="Arial"/>
              </w:rPr>
              <w:t>There are, however, practical challenges for social care providers:</w:t>
            </w:r>
          </w:p>
          <w:p w:rsidRPr="00162650" w:rsidR="00BA37D6" w:rsidP="00BA37D6" w:rsidRDefault="00BA37D6" w14:paraId="620DEFF1" w14:textId="77777777">
            <w:pPr>
              <w:spacing w:after="160" w:line="278" w:lineRule="auto"/>
              <w:rPr>
                <w:rFonts w:ascii="Arial" w:hAnsi="Arial" w:cs="Arial"/>
                <w:b/>
                <w:bCs/>
              </w:rPr>
            </w:pPr>
            <w:r w:rsidRPr="00162650">
              <w:rPr>
                <w:rFonts w:ascii="Arial" w:hAnsi="Arial" w:cs="Arial"/>
                <w:b/>
                <w:bCs/>
              </w:rPr>
              <w:t>Statement 2</w:t>
            </w:r>
          </w:p>
          <w:p w:rsidRPr="00162650" w:rsidR="00BA37D6" w:rsidP="00BA37D6" w:rsidRDefault="00BA37D6" w14:paraId="4BBACD76" w14:textId="77777777">
            <w:pPr>
              <w:spacing w:after="160" w:line="278" w:lineRule="auto"/>
              <w:rPr>
                <w:rFonts w:ascii="Arial" w:hAnsi="Arial" w:cs="Arial"/>
              </w:rPr>
            </w:pPr>
            <w:r w:rsidRPr="00162650">
              <w:rPr>
                <w:rFonts w:ascii="Arial" w:hAnsi="Arial" w:cs="Arial"/>
              </w:rPr>
              <w:t>Evidence that an individual was genuinely involved in co-producing a care plan may be difficult to measure consistently. The proposed measure could become a documentation exercise rather than a meaningful assessment of engagement.</w:t>
            </w:r>
          </w:p>
          <w:p w:rsidRPr="00162650" w:rsidR="00BA37D6" w:rsidP="00BA37D6" w:rsidRDefault="00BA37D6" w14:paraId="58690AB2" w14:textId="77777777">
            <w:pPr>
              <w:spacing w:after="160" w:line="278" w:lineRule="auto"/>
              <w:rPr>
                <w:rFonts w:ascii="Arial" w:hAnsi="Arial" w:cs="Arial"/>
                <w:b/>
                <w:bCs/>
              </w:rPr>
            </w:pPr>
            <w:r w:rsidRPr="00162650">
              <w:rPr>
                <w:rFonts w:ascii="Arial" w:hAnsi="Arial" w:cs="Arial"/>
                <w:b/>
                <w:bCs/>
              </w:rPr>
              <w:t>Statement 3</w:t>
            </w:r>
          </w:p>
          <w:p w:rsidRPr="00162650" w:rsidR="00BA37D6" w:rsidP="00BA37D6" w:rsidRDefault="00BA37D6" w14:paraId="50CC3EE8" w14:textId="77777777">
            <w:pPr>
              <w:spacing w:after="160" w:line="278" w:lineRule="auto"/>
              <w:rPr>
                <w:rFonts w:ascii="Arial" w:hAnsi="Arial" w:cs="Arial"/>
              </w:rPr>
            </w:pPr>
            <w:r w:rsidRPr="00162650">
              <w:rPr>
                <w:rFonts w:ascii="Arial" w:hAnsi="Arial" w:cs="Arial"/>
              </w:rPr>
              <w:t>Data collection may be challenging where multiple independent organisations are involved in care and there is no interoperable digital record. Homecare providers often have limited access to NHS records and cannot always verify whether information has been shared between settings.</w:t>
            </w:r>
          </w:p>
          <w:p w:rsidRPr="00162650" w:rsidR="003C5F57" w:rsidP="003C5F57" w:rsidRDefault="003C5F57" w14:paraId="32738D12" w14:textId="77777777">
            <w:pPr>
              <w:spacing w:after="160" w:line="278" w:lineRule="auto"/>
              <w:rPr>
                <w:rFonts w:ascii="Arial" w:hAnsi="Arial" w:cs="Arial"/>
                <w:b/>
                <w:bCs/>
              </w:rPr>
            </w:pPr>
            <w:r w:rsidRPr="00162650">
              <w:rPr>
                <w:rFonts w:ascii="Arial" w:hAnsi="Arial" w:cs="Arial"/>
                <w:b/>
                <w:bCs/>
              </w:rPr>
              <w:t>Statement 4</w:t>
            </w:r>
          </w:p>
          <w:p w:rsidRPr="00162650" w:rsidR="003C5F57" w:rsidP="003C5F57" w:rsidRDefault="003C5F57" w14:paraId="15F7AA8F" w14:textId="77777777">
            <w:pPr>
              <w:spacing w:after="160" w:line="278" w:lineRule="auto"/>
              <w:rPr>
                <w:rFonts w:ascii="Arial" w:hAnsi="Arial" w:cs="Arial"/>
              </w:rPr>
            </w:pPr>
            <w:r w:rsidRPr="00162650">
              <w:rPr>
                <w:rFonts w:ascii="Arial" w:hAnsi="Arial" w:cs="Arial"/>
              </w:rPr>
              <w:t>Recording restrictive practices is achievable, but interpretation may vary. Some proposed definitions, such as "exclusion from care", may require clarification for community and homecare services to ensure consistent reporting.</w:t>
            </w:r>
          </w:p>
          <w:p w:rsidRPr="00162650" w:rsidR="003C5F57" w:rsidP="003C5F57" w:rsidRDefault="003C5F57" w14:paraId="5956F136" w14:textId="77777777">
            <w:pPr>
              <w:spacing w:after="160" w:line="278" w:lineRule="auto"/>
              <w:rPr>
                <w:rFonts w:ascii="Arial" w:hAnsi="Arial" w:cs="Arial"/>
                <w:b/>
                <w:bCs/>
              </w:rPr>
            </w:pPr>
            <w:r w:rsidRPr="00162650">
              <w:rPr>
                <w:rFonts w:ascii="Arial" w:hAnsi="Arial" w:cs="Arial"/>
                <w:b/>
                <w:bCs/>
              </w:rPr>
              <w:t>Statement 5</w:t>
            </w:r>
          </w:p>
          <w:p w:rsidRPr="00162650" w:rsidR="003C5F57" w:rsidP="003C5F57" w:rsidRDefault="003C5F57" w14:paraId="77708678" w14:textId="77777777">
            <w:pPr>
              <w:spacing w:after="160" w:line="278" w:lineRule="auto"/>
              <w:rPr>
                <w:rFonts w:ascii="Arial" w:hAnsi="Arial" w:cs="Arial"/>
              </w:rPr>
            </w:pPr>
            <w:r w:rsidRPr="00162650">
              <w:rPr>
                <w:rFonts w:ascii="Arial" w:hAnsi="Arial" w:cs="Arial"/>
              </w:rPr>
              <w:t>While providers can record that support was offered, it may be difficult to evidence whether support was accepted, received or found beneficial. Measuring meaningful learning outcomes will be more challenging than measuring whether an offer was made.</w:t>
            </w:r>
          </w:p>
          <w:p w:rsidRPr="00162650" w:rsidR="003C5F57" w:rsidP="6876B162" w:rsidRDefault="003C5F57" w14:paraId="32E3B257" w14:textId="649F1685">
            <w:pPr>
              <w:pStyle w:val="Normal"/>
              <w:spacing w:after="160" w:line="278" w:lineRule="auto"/>
              <w:rPr>
                <w:rFonts w:ascii="Arial" w:hAnsi="Arial" w:eastAsia="Arial" w:cs="Arial"/>
                <w:noProof w:val="0"/>
                <w:sz w:val="24"/>
                <w:szCs w:val="24"/>
                <w:lang w:val="en-GB"/>
              </w:rPr>
            </w:pPr>
            <w:r w:rsidRPr="6876B162" w:rsidR="003C5F57">
              <w:rPr>
                <w:rFonts w:ascii="Arial" w:hAnsi="Arial" w:cs="Arial"/>
              </w:rPr>
              <w:t xml:space="preserve">We recommend that NICE recognises these limitations and focuses on proportionate, practical measures that build on existing care planning and incident management processes rather than introducing </w:t>
            </w:r>
            <w:r w:rsidRPr="6876B162" w:rsidR="003C5F57">
              <w:rPr>
                <w:rFonts w:ascii="Arial" w:hAnsi="Arial" w:cs="Arial"/>
              </w:rPr>
              <w:t>additional</w:t>
            </w:r>
            <w:r w:rsidRPr="6876B162" w:rsidR="003C5F57">
              <w:rPr>
                <w:rFonts w:ascii="Arial" w:hAnsi="Arial" w:cs="Arial"/>
              </w:rPr>
              <w:t xml:space="preserve"> reporting requirements</w:t>
            </w:r>
            <w:r w:rsidRPr="6876B162" w:rsidR="003C5F57">
              <w:rPr>
                <w:rFonts w:ascii="Arial" w:hAnsi="Arial" w:cs="Arial"/>
              </w:rPr>
              <w:t>.</w:t>
            </w:r>
            <w:r w:rsidRPr="6876B162" w:rsidR="55B20C4B">
              <w:rPr>
                <w:rFonts w:ascii="Arial" w:hAnsi="Arial" w:cs="Arial"/>
              </w:rPr>
              <w:t xml:space="preserve">  </w:t>
            </w:r>
          </w:p>
          <w:p w:rsidRPr="00162650" w:rsidR="00BA37D6" w:rsidP="004035A6" w:rsidRDefault="00BA37D6" w14:paraId="45E44C6A" w14:textId="1D0BDD8F">
            <w:pPr>
              <w:spacing w:after="160" w:line="278" w:lineRule="auto"/>
              <w:rPr>
                <w:rFonts w:ascii="Arial" w:hAnsi="Arial" w:cs="Arial"/>
              </w:rPr>
            </w:pPr>
          </w:p>
        </w:tc>
      </w:tr>
      <w:tr w:rsidRPr="00A51BD7" w:rsidR="006B2A6A" w:rsidTr="6876B162" w14:paraId="5B26100A" w14:textId="77777777">
        <w:tc>
          <w:tcPr>
            <w:tcW w:w="1485" w:type="dxa"/>
            <w:tcMar/>
            <w:vAlign w:val="center"/>
          </w:tcPr>
          <w:p w:rsidRPr="00A51BD7" w:rsidR="006B2A6A" w:rsidP="006B2A6A" w:rsidRDefault="006B2A6A" w14:paraId="56897A20" w14:textId="36AD8AFC">
            <w:pPr>
              <w:pStyle w:val="Paragraphnonumbers"/>
              <w:spacing w:after="0"/>
              <w:jc w:val="center"/>
              <w:rPr>
                <w:rFonts w:cs="Arial"/>
              </w:rPr>
            </w:pPr>
            <w:r w:rsidRPr="00A51BD7">
              <w:rPr>
                <w:rFonts w:cs="Arial"/>
              </w:rPr>
              <w:lastRenderedPageBreak/>
              <w:t>4</w:t>
            </w:r>
          </w:p>
        </w:tc>
        <w:tc>
          <w:tcPr>
            <w:tcW w:w="2338" w:type="dxa"/>
            <w:tcMar/>
          </w:tcPr>
          <w:p w:rsidRPr="00A51BD7" w:rsidR="006B2A6A" w:rsidP="00633706" w:rsidRDefault="006B2A6A" w14:paraId="09FC3462" w14:textId="4E90E3BE">
            <w:pPr>
              <w:pStyle w:val="Paragraphnonumbers"/>
              <w:spacing w:after="0"/>
              <w:jc w:val="center"/>
              <w:rPr>
                <w:rFonts w:cs="Arial"/>
              </w:rPr>
            </w:pPr>
            <w:r w:rsidRPr="00180286">
              <w:rPr>
                <w:rFonts w:cs="Arial"/>
              </w:rPr>
              <w:t xml:space="preserve">Question </w:t>
            </w:r>
            <w:r>
              <w:rPr>
                <w:rFonts w:cs="Arial"/>
              </w:rPr>
              <w:t>3</w:t>
            </w:r>
          </w:p>
        </w:tc>
        <w:tc>
          <w:tcPr>
            <w:tcW w:w="11481" w:type="dxa"/>
            <w:tcMar/>
            <w:vAlign w:val="center"/>
          </w:tcPr>
          <w:p w:rsidR="3D6CCDC5" w:rsidP="6876B162" w:rsidRDefault="3D6CCDC5" w14:paraId="3BFF8899" w14:textId="25AC1797">
            <w:pPr>
              <w:pStyle w:val="Normal"/>
              <w:spacing w:after="160" w:line="278" w:lineRule="auto"/>
            </w:pPr>
            <w:r w:rsidRPr="6876B162" w:rsidR="3D6CCDC5">
              <w:rPr>
                <w:rFonts w:ascii="Arial" w:hAnsi="Arial" w:eastAsia="Arial" w:cs="Arial"/>
                <w:noProof w:val="0"/>
                <w:sz w:val="24"/>
                <w:szCs w:val="24"/>
                <w:lang w:val="en-GB"/>
              </w:rPr>
              <w:t>The principles underpinning the statements are broadly achievable. However, implementation at the level of quality expected by the standard will require additional resources and system support, and some requirements depend on action by commissioners, NHS organisations and other system partners as well as individual providers.</w:t>
            </w:r>
          </w:p>
          <w:p w:rsidRPr="00162650" w:rsidR="00E65917" w:rsidP="00E65917" w:rsidRDefault="00E65917" w14:paraId="2102268B" w14:textId="77777777">
            <w:pPr>
              <w:spacing w:after="160" w:line="278" w:lineRule="auto"/>
              <w:rPr>
                <w:rFonts w:ascii="Arial" w:hAnsi="Arial" w:cs="Arial"/>
                <w:b/>
                <w:bCs/>
              </w:rPr>
            </w:pPr>
            <w:r w:rsidRPr="00162650">
              <w:rPr>
                <w:rFonts w:ascii="Arial" w:hAnsi="Arial" w:cs="Arial"/>
                <w:b/>
                <w:bCs/>
              </w:rPr>
              <w:t>Statement 1</w:t>
            </w:r>
          </w:p>
          <w:p w:rsidRPr="00162650" w:rsidR="00E65917" w:rsidP="00E65917" w:rsidRDefault="00E65917" w14:paraId="6A8D664E" w14:textId="77777777">
            <w:pPr>
              <w:spacing w:after="160" w:line="278" w:lineRule="auto"/>
              <w:rPr>
                <w:rFonts w:ascii="Arial" w:hAnsi="Arial" w:cs="Arial"/>
              </w:rPr>
            </w:pPr>
            <w:r w:rsidRPr="00162650">
              <w:rPr>
                <w:rFonts w:ascii="Arial" w:hAnsi="Arial" w:cs="Arial"/>
              </w:rPr>
              <w:t>Generally achievable.</w:t>
            </w:r>
          </w:p>
          <w:p w:rsidRPr="00162650" w:rsidR="00E65917" w:rsidP="00E65917" w:rsidRDefault="00E65917" w14:paraId="4D9AA6EF" w14:textId="77777777">
            <w:pPr>
              <w:spacing w:after="160" w:line="278" w:lineRule="auto"/>
              <w:rPr>
                <w:rFonts w:ascii="Arial" w:hAnsi="Arial" w:cs="Arial"/>
              </w:rPr>
            </w:pPr>
            <w:r w:rsidRPr="00162650">
              <w:rPr>
                <w:rFonts w:ascii="Arial" w:hAnsi="Arial" w:cs="Arial"/>
              </w:rPr>
              <w:t>Resource requirements:</w:t>
            </w:r>
          </w:p>
          <w:p w:rsidRPr="00162650" w:rsidR="00E65917" w:rsidP="00E65917" w:rsidRDefault="00E65917" w14:paraId="41030E8B" w14:textId="77777777">
            <w:pPr>
              <w:numPr>
                <w:ilvl w:val="0"/>
                <w:numId w:val="29"/>
              </w:numPr>
              <w:spacing w:after="160" w:line="278" w:lineRule="auto"/>
              <w:rPr>
                <w:rFonts w:ascii="Arial" w:hAnsi="Arial" w:cs="Arial"/>
              </w:rPr>
            </w:pPr>
            <w:r w:rsidRPr="00162650">
              <w:rPr>
                <w:rFonts w:ascii="Arial" w:hAnsi="Arial" w:cs="Arial"/>
              </w:rPr>
              <w:t>Policy review and updates.</w:t>
            </w:r>
          </w:p>
          <w:p w:rsidRPr="00162650" w:rsidR="00E65917" w:rsidP="00E65917" w:rsidRDefault="00E65917" w14:paraId="2D51BDAB" w14:textId="77777777">
            <w:pPr>
              <w:numPr>
                <w:ilvl w:val="0"/>
                <w:numId w:val="29"/>
              </w:numPr>
              <w:spacing w:after="160" w:line="278" w:lineRule="auto"/>
              <w:rPr>
                <w:rFonts w:ascii="Arial" w:hAnsi="Arial" w:cs="Arial"/>
              </w:rPr>
            </w:pPr>
            <w:r w:rsidRPr="00162650">
              <w:rPr>
                <w:rFonts w:ascii="Arial" w:hAnsi="Arial" w:cs="Arial"/>
              </w:rPr>
              <w:t>Staff training.</w:t>
            </w:r>
          </w:p>
          <w:p w:rsidRPr="00162650" w:rsidR="00E65917" w:rsidP="00E65917" w:rsidRDefault="00E65917" w14:paraId="33E6146D" w14:textId="77777777">
            <w:pPr>
              <w:numPr>
                <w:ilvl w:val="0"/>
                <w:numId w:val="29"/>
              </w:numPr>
              <w:spacing w:after="160" w:line="278" w:lineRule="auto"/>
              <w:rPr>
                <w:rFonts w:ascii="Arial" w:hAnsi="Arial" w:cs="Arial"/>
              </w:rPr>
            </w:pPr>
            <w:r w:rsidRPr="00162650">
              <w:rPr>
                <w:rFonts w:ascii="Arial" w:hAnsi="Arial" w:cs="Arial"/>
              </w:rPr>
              <w:t>Leadership oversight.</w:t>
            </w:r>
          </w:p>
          <w:p w:rsidRPr="00162650" w:rsidR="00E65917" w:rsidP="00E65917" w:rsidRDefault="00E65917" w14:paraId="1CAA6221" w14:textId="77777777">
            <w:pPr>
              <w:numPr>
                <w:ilvl w:val="0"/>
                <w:numId w:val="29"/>
              </w:numPr>
              <w:spacing w:after="160" w:line="278" w:lineRule="auto"/>
              <w:rPr>
                <w:rFonts w:ascii="Arial" w:hAnsi="Arial" w:cs="Arial"/>
              </w:rPr>
            </w:pPr>
            <w:r w:rsidRPr="00162650">
              <w:rPr>
                <w:rFonts w:ascii="Arial" w:hAnsi="Arial" w:cs="Arial"/>
              </w:rPr>
              <w:t>Incident reporting and audit processes.</w:t>
            </w:r>
          </w:p>
          <w:p w:rsidRPr="00162650" w:rsidR="00E65917" w:rsidP="00E65917" w:rsidRDefault="00E65917" w14:paraId="4F835F3C" w14:textId="77777777">
            <w:pPr>
              <w:spacing w:after="160" w:line="278" w:lineRule="auto"/>
              <w:rPr>
                <w:rFonts w:ascii="Arial" w:hAnsi="Arial" w:cs="Arial"/>
              </w:rPr>
            </w:pPr>
            <w:r w:rsidRPr="00162650">
              <w:rPr>
                <w:rFonts w:ascii="Arial" w:hAnsi="Arial" w:cs="Arial"/>
              </w:rPr>
              <w:t>Potential benefits:</w:t>
            </w:r>
          </w:p>
          <w:p w:rsidRPr="00162650" w:rsidR="00E65917" w:rsidP="00E65917" w:rsidRDefault="00E65917" w14:paraId="7DE95311" w14:textId="77777777">
            <w:pPr>
              <w:numPr>
                <w:ilvl w:val="0"/>
                <w:numId w:val="30"/>
              </w:numPr>
              <w:spacing w:after="160" w:line="278" w:lineRule="auto"/>
              <w:rPr>
                <w:rFonts w:ascii="Arial" w:hAnsi="Arial" w:cs="Arial"/>
              </w:rPr>
            </w:pPr>
            <w:r w:rsidRPr="00162650">
              <w:rPr>
                <w:rFonts w:ascii="Arial" w:hAnsi="Arial" w:cs="Arial"/>
              </w:rPr>
              <w:t>Reduced incidents of aggression and restrictive intervention.</w:t>
            </w:r>
          </w:p>
          <w:p w:rsidRPr="00162650" w:rsidR="00E65917" w:rsidP="00E65917" w:rsidRDefault="00E65917" w14:paraId="7B249DF2" w14:textId="77777777">
            <w:pPr>
              <w:numPr>
                <w:ilvl w:val="0"/>
                <w:numId w:val="30"/>
              </w:numPr>
              <w:spacing w:after="160" w:line="278" w:lineRule="auto"/>
              <w:rPr>
                <w:rFonts w:ascii="Arial" w:hAnsi="Arial" w:cs="Arial"/>
              </w:rPr>
            </w:pPr>
            <w:r w:rsidRPr="00162650">
              <w:rPr>
                <w:rFonts w:ascii="Arial" w:hAnsi="Arial" w:cs="Arial"/>
              </w:rPr>
              <w:t>Improved staff retention.</w:t>
            </w:r>
          </w:p>
          <w:p w:rsidRPr="00162650" w:rsidR="00E65917" w:rsidP="00E65917" w:rsidRDefault="00E65917" w14:paraId="46CC46F9" w14:textId="77777777">
            <w:pPr>
              <w:numPr>
                <w:ilvl w:val="0"/>
                <w:numId w:val="30"/>
              </w:numPr>
              <w:spacing w:after="160" w:line="278" w:lineRule="auto"/>
              <w:rPr>
                <w:rFonts w:ascii="Arial" w:hAnsi="Arial" w:cs="Arial"/>
              </w:rPr>
            </w:pPr>
            <w:r w:rsidRPr="00162650">
              <w:rPr>
                <w:rFonts w:ascii="Arial" w:hAnsi="Arial" w:cs="Arial"/>
              </w:rPr>
              <w:t>Reduced sickness absence.</w:t>
            </w:r>
          </w:p>
          <w:p w:rsidRPr="00162650" w:rsidR="00E65917" w:rsidP="00E65917" w:rsidRDefault="00E65917" w14:paraId="25CB9440" w14:textId="77777777">
            <w:pPr>
              <w:numPr>
                <w:ilvl w:val="0"/>
                <w:numId w:val="30"/>
              </w:numPr>
              <w:spacing w:after="160" w:line="278" w:lineRule="auto"/>
              <w:rPr>
                <w:rFonts w:ascii="Arial" w:hAnsi="Arial" w:cs="Arial"/>
              </w:rPr>
            </w:pPr>
            <w:r w:rsidRPr="00162650">
              <w:rPr>
                <w:rFonts w:ascii="Arial" w:hAnsi="Arial" w:cs="Arial"/>
              </w:rPr>
              <w:t>Lower safeguarding and litigation risks.</w:t>
            </w:r>
          </w:p>
          <w:p w:rsidRPr="00162650" w:rsidR="00E65917" w:rsidP="00E65917" w:rsidRDefault="00E65917" w14:paraId="0E033445" w14:textId="77777777">
            <w:pPr>
              <w:spacing w:after="160" w:line="278" w:lineRule="auto"/>
              <w:rPr>
                <w:rFonts w:ascii="Arial" w:hAnsi="Arial" w:cs="Arial"/>
                <w:b/>
                <w:bCs/>
              </w:rPr>
            </w:pPr>
            <w:r w:rsidRPr="00162650">
              <w:rPr>
                <w:rFonts w:ascii="Arial" w:hAnsi="Arial" w:cs="Arial"/>
                <w:b/>
                <w:bCs/>
              </w:rPr>
              <w:t>Statement 2</w:t>
            </w:r>
          </w:p>
          <w:p w:rsidRPr="00162650" w:rsidR="00E65917" w:rsidP="00E65917" w:rsidRDefault="00E65917" w14:paraId="2BF8E674" w14:textId="77777777">
            <w:pPr>
              <w:spacing w:after="160" w:line="278" w:lineRule="auto"/>
              <w:rPr>
                <w:rFonts w:ascii="Arial" w:hAnsi="Arial" w:cs="Arial"/>
              </w:rPr>
            </w:pPr>
            <w:r w:rsidRPr="00162650">
              <w:rPr>
                <w:rFonts w:ascii="Arial" w:hAnsi="Arial" w:cs="Arial"/>
              </w:rPr>
              <w:t>Partially achievable.</w:t>
            </w:r>
          </w:p>
          <w:p w:rsidRPr="00162650" w:rsidR="00E65917" w:rsidP="00E65917" w:rsidRDefault="00E65917" w14:paraId="06ADAA24" w14:textId="77777777">
            <w:pPr>
              <w:spacing w:after="160" w:line="278" w:lineRule="auto"/>
              <w:rPr>
                <w:rFonts w:ascii="Arial" w:hAnsi="Arial" w:cs="Arial"/>
              </w:rPr>
            </w:pPr>
            <w:r w:rsidRPr="00162650">
              <w:rPr>
                <w:rFonts w:ascii="Arial" w:hAnsi="Arial" w:cs="Arial"/>
              </w:rPr>
              <w:t>Meaningful co-production requires:</w:t>
            </w:r>
          </w:p>
          <w:p w:rsidRPr="00162650" w:rsidR="00E65917" w:rsidP="00E65917" w:rsidRDefault="00E65917" w14:paraId="4F64CAD1" w14:textId="77777777">
            <w:pPr>
              <w:numPr>
                <w:ilvl w:val="0"/>
                <w:numId w:val="31"/>
              </w:numPr>
              <w:spacing w:after="160" w:line="278" w:lineRule="auto"/>
              <w:rPr>
                <w:rFonts w:ascii="Arial" w:hAnsi="Arial" w:cs="Arial"/>
              </w:rPr>
            </w:pPr>
            <w:r w:rsidRPr="00162650">
              <w:rPr>
                <w:rFonts w:ascii="Arial" w:hAnsi="Arial" w:cs="Arial"/>
              </w:rPr>
              <w:t>Sufficient time for assessment and review.</w:t>
            </w:r>
          </w:p>
          <w:p w:rsidRPr="00162650" w:rsidR="00E65917" w:rsidP="00E65917" w:rsidRDefault="00E65917" w14:paraId="68C5A66A" w14:textId="77777777">
            <w:pPr>
              <w:numPr>
                <w:ilvl w:val="0"/>
                <w:numId w:val="31"/>
              </w:numPr>
              <w:spacing w:after="160" w:line="278" w:lineRule="auto"/>
              <w:rPr>
                <w:rFonts w:ascii="Arial" w:hAnsi="Arial" w:cs="Arial"/>
              </w:rPr>
            </w:pPr>
            <w:r w:rsidRPr="00162650">
              <w:rPr>
                <w:rFonts w:ascii="Arial" w:hAnsi="Arial" w:cs="Arial"/>
              </w:rPr>
              <w:lastRenderedPageBreak/>
              <w:t>Access to advocates and interpreters.</w:t>
            </w:r>
          </w:p>
          <w:p w:rsidRPr="00162650" w:rsidR="00E65917" w:rsidP="00E65917" w:rsidRDefault="00E65917" w14:paraId="018E1F55" w14:textId="77777777">
            <w:pPr>
              <w:numPr>
                <w:ilvl w:val="0"/>
                <w:numId w:val="31"/>
              </w:numPr>
              <w:spacing w:after="160" w:line="278" w:lineRule="auto"/>
              <w:rPr>
                <w:rFonts w:ascii="Arial" w:hAnsi="Arial" w:cs="Arial"/>
              </w:rPr>
            </w:pPr>
            <w:r w:rsidRPr="00162650">
              <w:rPr>
                <w:rFonts w:ascii="Arial" w:hAnsi="Arial" w:cs="Arial"/>
              </w:rPr>
              <w:t>Flexible communication methods.</w:t>
            </w:r>
          </w:p>
          <w:p w:rsidRPr="00162650" w:rsidR="00E65917" w:rsidP="00E65917" w:rsidRDefault="00E65917" w14:paraId="4454A5CB" w14:textId="77777777">
            <w:pPr>
              <w:numPr>
                <w:ilvl w:val="0"/>
                <w:numId w:val="31"/>
              </w:numPr>
              <w:spacing w:after="160" w:line="278" w:lineRule="auto"/>
              <w:rPr>
                <w:rFonts w:ascii="Arial" w:hAnsi="Arial" w:cs="Arial"/>
              </w:rPr>
            </w:pPr>
            <w:r w:rsidRPr="00162650">
              <w:rPr>
                <w:rFonts w:ascii="Arial" w:hAnsi="Arial" w:cs="Arial"/>
              </w:rPr>
              <w:t>Ongoing review where needs fluctuate.</w:t>
            </w:r>
          </w:p>
          <w:p w:rsidRPr="00162650" w:rsidR="00E65917" w:rsidP="00E65917" w:rsidRDefault="00E65917" w14:paraId="7E693323" w14:textId="77777777">
            <w:pPr>
              <w:spacing w:after="160" w:line="278" w:lineRule="auto"/>
              <w:rPr>
                <w:rFonts w:ascii="Arial" w:hAnsi="Arial" w:cs="Arial"/>
              </w:rPr>
            </w:pPr>
            <w:r w:rsidRPr="00162650">
              <w:rPr>
                <w:rFonts w:ascii="Arial" w:hAnsi="Arial" w:cs="Arial"/>
              </w:rPr>
              <w:t>Resource pressures in commissioned homecare services may limit the time available for meaningful engagement.</w:t>
            </w:r>
          </w:p>
          <w:p w:rsidRPr="00162650" w:rsidR="00E65917" w:rsidP="00E65917" w:rsidRDefault="00E65917" w14:paraId="24DBBB94" w14:textId="77777777">
            <w:pPr>
              <w:spacing w:after="160" w:line="278" w:lineRule="auto"/>
              <w:rPr>
                <w:rFonts w:ascii="Arial" w:hAnsi="Arial" w:cs="Arial"/>
                <w:b/>
                <w:bCs/>
              </w:rPr>
            </w:pPr>
            <w:r w:rsidRPr="00162650">
              <w:rPr>
                <w:rFonts w:ascii="Arial" w:hAnsi="Arial" w:cs="Arial"/>
                <w:b/>
                <w:bCs/>
              </w:rPr>
              <w:t>Statement 3</w:t>
            </w:r>
          </w:p>
          <w:p w:rsidRPr="00162650" w:rsidR="00E65917" w:rsidP="00E65917" w:rsidRDefault="00E65917" w14:paraId="1CB7EBF8" w14:textId="77777777">
            <w:pPr>
              <w:spacing w:after="160" w:line="278" w:lineRule="auto"/>
              <w:rPr>
                <w:rFonts w:ascii="Arial" w:hAnsi="Arial" w:cs="Arial"/>
              </w:rPr>
            </w:pPr>
            <w:r w:rsidRPr="00162650">
              <w:rPr>
                <w:rFonts w:ascii="Arial" w:hAnsi="Arial" w:cs="Arial"/>
              </w:rPr>
              <w:t>More challenging.</w:t>
            </w:r>
          </w:p>
          <w:p w:rsidRPr="00162650" w:rsidR="00E65917" w:rsidP="00E65917" w:rsidRDefault="00E65917" w14:paraId="56E43C58" w14:textId="77777777">
            <w:pPr>
              <w:spacing w:after="160" w:line="278" w:lineRule="auto"/>
              <w:rPr>
                <w:rFonts w:ascii="Arial" w:hAnsi="Arial" w:cs="Arial"/>
              </w:rPr>
            </w:pPr>
            <w:r w:rsidRPr="00162650">
              <w:rPr>
                <w:rFonts w:ascii="Arial" w:hAnsi="Arial" w:cs="Arial"/>
              </w:rPr>
              <w:t>Resource requirements include:</w:t>
            </w:r>
          </w:p>
          <w:p w:rsidRPr="00162650" w:rsidR="00E65917" w:rsidP="00E65917" w:rsidRDefault="00E65917" w14:paraId="0CEBDF1A" w14:textId="77777777">
            <w:pPr>
              <w:numPr>
                <w:ilvl w:val="0"/>
                <w:numId w:val="32"/>
              </w:numPr>
              <w:spacing w:after="160" w:line="278" w:lineRule="auto"/>
              <w:rPr>
                <w:rFonts w:ascii="Arial" w:hAnsi="Arial" w:cs="Arial"/>
              </w:rPr>
            </w:pPr>
            <w:r w:rsidRPr="00162650">
              <w:rPr>
                <w:rFonts w:ascii="Arial" w:hAnsi="Arial" w:cs="Arial"/>
              </w:rPr>
              <w:t>Compatible digital systems.</w:t>
            </w:r>
          </w:p>
          <w:p w:rsidRPr="00162650" w:rsidR="00E65917" w:rsidP="00E65917" w:rsidRDefault="00E65917" w14:paraId="4FDAA7D6" w14:textId="77777777">
            <w:pPr>
              <w:numPr>
                <w:ilvl w:val="0"/>
                <w:numId w:val="32"/>
              </w:numPr>
              <w:spacing w:after="160" w:line="278" w:lineRule="auto"/>
              <w:rPr>
                <w:rFonts w:ascii="Arial" w:hAnsi="Arial" w:cs="Arial"/>
              </w:rPr>
            </w:pPr>
            <w:r w:rsidRPr="00162650">
              <w:rPr>
                <w:rFonts w:ascii="Arial" w:hAnsi="Arial" w:cs="Arial"/>
              </w:rPr>
              <w:t>Secure information-sharing arrangements.</w:t>
            </w:r>
          </w:p>
          <w:p w:rsidRPr="00162650" w:rsidR="00E65917" w:rsidP="00E65917" w:rsidRDefault="00E65917" w14:paraId="126589D9" w14:textId="77777777">
            <w:pPr>
              <w:numPr>
                <w:ilvl w:val="0"/>
                <w:numId w:val="32"/>
              </w:numPr>
              <w:spacing w:after="160" w:line="278" w:lineRule="auto"/>
              <w:rPr>
                <w:rFonts w:ascii="Arial" w:hAnsi="Arial" w:cs="Arial"/>
              </w:rPr>
            </w:pPr>
            <w:r w:rsidRPr="00162650">
              <w:rPr>
                <w:rFonts w:ascii="Arial" w:hAnsi="Arial" w:cs="Arial"/>
              </w:rPr>
              <w:t>Administrative time to update and transfer records.</w:t>
            </w:r>
          </w:p>
          <w:p w:rsidRPr="00162650" w:rsidR="00E65917" w:rsidP="00E65917" w:rsidRDefault="00E65917" w14:paraId="5C65F9C9" w14:textId="77777777">
            <w:pPr>
              <w:spacing w:after="160" w:line="278" w:lineRule="auto"/>
              <w:rPr>
                <w:rFonts w:ascii="Arial" w:hAnsi="Arial" w:cs="Arial"/>
              </w:rPr>
            </w:pPr>
            <w:r w:rsidRPr="00162650">
              <w:rPr>
                <w:rFonts w:ascii="Arial" w:hAnsi="Arial" w:cs="Arial"/>
              </w:rPr>
              <w:t>Achievement may depend on wider NHS and social care interoperability programmes rather than actions by individual providers.</w:t>
            </w:r>
          </w:p>
          <w:p w:rsidRPr="00162650" w:rsidR="00E65917" w:rsidP="00E65917" w:rsidRDefault="00E65917" w14:paraId="4F2C7773" w14:textId="77777777">
            <w:pPr>
              <w:spacing w:after="160" w:line="278" w:lineRule="auto"/>
              <w:rPr>
                <w:rFonts w:ascii="Arial" w:hAnsi="Arial" w:cs="Arial"/>
                <w:b/>
                <w:bCs/>
              </w:rPr>
            </w:pPr>
            <w:r w:rsidRPr="00162650">
              <w:rPr>
                <w:rFonts w:ascii="Arial" w:hAnsi="Arial" w:cs="Arial"/>
                <w:b/>
                <w:bCs/>
              </w:rPr>
              <w:t>Statement 4</w:t>
            </w:r>
          </w:p>
          <w:p w:rsidRPr="00162650" w:rsidR="00E65917" w:rsidP="00E65917" w:rsidRDefault="00E65917" w14:paraId="77EF5209" w14:textId="77777777">
            <w:pPr>
              <w:spacing w:after="160" w:line="278" w:lineRule="auto"/>
              <w:rPr>
                <w:rFonts w:ascii="Arial" w:hAnsi="Arial" w:cs="Arial"/>
              </w:rPr>
            </w:pPr>
            <w:r w:rsidRPr="00162650">
              <w:rPr>
                <w:rFonts w:ascii="Arial" w:hAnsi="Arial" w:cs="Arial"/>
              </w:rPr>
              <w:t>Achievable but resource intensive.</w:t>
            </w:r>
          </w:p>
          <w:p w:rsidRPr="00162650" w:rsidR="00E65917" w:rsidP="00E65917" w:rsidRDefault="00E65917" w14:paraId="332B2C9D" w14:textId="77777777">
            <w:pPr>
              <w:spacing w:after="160" w:line="278" w:lineRule="auto"/>
              <w:rPr>
                <w:rFonts w:ascii="Arial" w:hAnsi="Arial" w:cs="Arial"/>
              </w:rPr>
            </w:pPr>
            <w:r w:rsidRPr="00162650">
              <w:rPr>
                <w:rFonts w:ascii="Arial" w:hAnsi="Arial" w:cs="Arial"/>
              </w:rPr>
              <w:t>Requirements include:</w:t>
            </w:r>
          </w:p>
          <w:p w:rsidRPr="00162650" w:rsidR="00E65917" w:rsidP="00E65917" w:rsidRDefault="00E65917" w14:paraId="1A5B5AEE" w14:textId="77777777">
            <w:pPr>
              <w:numPr>
                <w:ilvl w:val="0"/>
                <w:numId w:val="33"/>
              </w:numPr>
              <w:spacing w:after="160" w:line="278" w:lineRule="auto"/>
              <w:rPr>
                <w:rFonts w:ascii="Arial" w:hAnsi="Arial" w:cs="Arial"/>
              </w:rPr>
            </w:pPr>
            <w:r w:rsidRPr="00162650">
              <w:rPr>
                <w:rFonts w:ascii="Arial" w:hAnsi="Arial" w:cs="Arial"/>
              </w:rPr>
              <w:t>Staff training.</w:t>
            </w:r>
          </w:p>
          <w:p w:rsidRPr="00162650" w:rsidR="00E65917" w:rsidP="00E65917" w:rsidRDefault="00E65917" w14:paraId="3DBC1269" w14:textId="77777777">
            <w:pPr>
              <w:numPr>
                <w:ilvl w:val="0"/>
                <w:numId w:val="33"/>
              </w:numPr>
              <w:spacing w:after="160" w:line="278" w:lineRule="auto"/>
              <w:rPr>
                <w:rFonts w:ascii="Arial" w:hAnsi="Arial" w:cs="Arial"/>
              </w:rPr>
            </w:pPr>
            <w:r w:rsidRPr="00162650">
              <w:rPr>
                <w:rFonts w:ascii="Arial" w:hAnsi="Arial" w:cs="Arial"/>
              </w:rPr>
              <w:t>Incident documentation systems.</w:t>
            </w:r>
          </w:p>
          <w:p w:rsidRPr="00162650" w:rsidR="00E65917" w:rsidP="00E65917" w:rsidRDefault="00E65917" w14:paraId="731B1797" w14:textId="77777777">
            <w:pPr>
              <w:numPr>
                <w:ilvl w:val="0"/>
                <w:numId w:val="33"/>
              </w:numPr>
              <w:spacing w:after="160" w:line="278" w:lineRule="auto"/>
              <w:rPr>
                <w:rFonts w:ascii="Arial" w:hAnsi="Arial" w:cs="Arial"/>
              </w:rPr>
            </w:pPr>
            <w:r w:rsidRPr="00162650">
              <w:rPr>
                <w:rFonts w:ascii="Arial" w:hAnsi="Arial" w:cs="Arial"/>
              </w:rPr>
              <w:t>Managerial review and oversight.</w:t>
            </w:r>
          </w:p>
          <w:p w:rsidRPr="00162650" w:rsidR="00E65917" w:rsidP="00E65917" w:rsidRDefault="00E65917" w14:paraId="7164E6B3" w14:textId="77777777">
            <w:pPr>
              <w:numPr>
                <w:ilvl w:val="0"/>
                <w:numId w:val="33"/>
              </w:numPr>
              <w:spacing w:after="160" w:line="278" w:lineRule="auto"/>
              <w:rPr>
                <w:rFonts w:ascii="Arial" w:hAnsi="Arial" w:cs="Arial"/>
              </w:rPr>
            </w:pPr>
            <w:r w:rsidRPr="00162650">
              <w:rPr>
                <w:rFonts w:ascii="Arial" w:hAnsi="Arial" w:cs="Arial"/>
              </w:rPr>
              <w:t>Time for reflective practice following incidents.</w:t>
            </w:r>
          </w:p>
          <w:p w:rsidRPr="00162650" w:rsidR="00E65917" w:rsidP="00E65917" w:rsidRDefault="00E65917" w14:paraId="46F36221" w14:textId="77777777">
            <w:pPr>
              <w:spacing w:after="160" w:line="278" w:lineRule="auto"/>
              <w:rPr>
                <w:rFonts w:ascii="Arial" w:hAnsi="Arial" w:cs="Arial"/>
              </w:rPr>
            </w:pPr>
            <w:r w:rsidRPr="00162650">
              <w:rPr>
                <w:rFonts w:ascii="Arial" w:hAnsi="Arial" w:cs="Arial"/>
              </w:rPr>
              <w:t>Potential savings could arise from reduced repeat incidents and better risk management.</w:t>
            </w:r>
          </w:p>
          <w:p w:rsidRPr="00162650" w:rsidR="00E65917" w:rsidP="00E65917" w:rsidRDefault="00E65917" w14:paraId="020864A2" w14:textId="77777777">
            <w:pPr>
              <w:spacing w:after="160" w:line="278" w:lineRule="auto"/>
              <w:rPr>
                <w:rFonts w:ascii="Arial" w:hAnsi="Arial" w:cs="Arial"/>
                <w:b/>
                <w:bCs/>
              </w:rPr>
            </w:pPr>
            <w:r w:rsidRPr="00162650">
              <w:rPr>
                <w:rFonts w:ascii="Arial" w:hAnsi="Arial" w:cs="Arial"/>
                <w:b/>
                <w:bCs/>
              </w:rPr>
              <w:lastRenderedPageBreak/>
              <w:t>Statement 5</w:t>
            </w:r>
          </w:p>
          <w:p w:rsidRPr="00162650" w:rsidR="00E65917" w:rsidP="00E65917" w:rsidRDefault="00E65917" w14:paraId="170949C2" w14:textId="77777777">
            <w:pPr>
              <w:spacing w:after="160" w:line="278" w:lineRule="auto"/>
              <w:rPr>
                <w:rFonts w:ascii="Arial" w:hAnsi="Arial" w:cs="Arial"/>
              </w:rPr>
            </w:pPr>
            <w:r w:rsidRPr="00162650">
              <w:rPr>
                <w:rFonts w:ascii="Arial" w:hAnsi="Arial" w:cs="Arial"/>
              </w:rPr>
              <w:t>Potentially the most resource-intensive statement.</w:t>
            </w:r>
          </w:p>
          <w:p w:rsidRPr="00162650" w:rsidR="00E65917" w:rsidP="00E65917" w:rsidRDefault="00E65917" w14:paraId="5A5F6614" w14:textId="77777777">
            <w:pPr>
              <w:spacing w:after="160" w:line="278" w:lineRule="auto"/>
              <w:rPr>
                <w:rFonts w:ascii="Arial" w:hAnsi="Arial" w:cs="Arial"/>
              </w:rPr>
            </w:pPr>
            <w:r w:rsidRPr="00162650">
              <w:rPr>
                <w:rFonts w:ascii="Arial" w:hAnsi="Arial" w:cs="Arial"/>
              </w:rPr>
              <w:t>Requirements include:</w:t>
            </w:r>
          </w:p>
          <w:p w:rsidRPr="00162650" w:rsidR="00E65917" w:rsidP="00E65917" w:rsidRDefault="00E65917" w14:paraId="18DBEC81" w14:textId="77777777">
            <w:pPr>
              <w:numPr>
                <w:ilvl w:val="0"/>
                <w:numId w:val="34"/>
              </w:numPr>
              <w:spacing w:after="160" w:line="278" w:lineRule="auto"/>
              <w:rPr>
                <w:rFonts w:ascii="Arial" w:hAnsi="Arial" w:cs="Arial"/>
              </w:rPr>
            </w:pPr>
            <w:r w:rsidRPr="00162650">
              <w:rPr>
                <w:rFonts w:ascii="Arial" w:hAnsi="Arial" w:cs="Arial"/>
              </w:rPr>
              <w:t>Structured debriefing processes.</w:t>
            </w:r>
          </w:p>
          <w:p w:rsidRPr="00162650" w:rsidR="00E65917" w:rsidP="00E65917" w:rsidRDefault="00E65917" w14:paraId="480CBF2B" w14:textId="77777777">
            <w:pPr>
              <w:numPr>
                <w:ilvl w:val="0"/>
                <w:numId w:val="34"/>
              </w:numPr>
              <w:spacing w:after="160" w:line="278" w:lineRule="auto"/>
              <w:rPr>
                <w:rFonts w:ascii="Arial" w:hAnsi="Arial" w:cs="Arial"/>
              </w:rPr>
            </w:pPr>
            <w:r w:rsidRPr="00162650">
              <w:rPr>
                <w:rFonts w:ascii="Arial" w:hAnsi="Arial" w:cs="Arial"/>
              </w:rPr>
              <w:t>Staff support services.</w:t>
            </w:r>
          </w:p>
          <w:p w:rsidRPr="00162650" w:rsidR="00E65917" w:rsidP="00E65917" w:rsidRDefault="00E65917" w14:paraId="2C0EB834" w14:textId="77777777">
            <w:pPr>
              <w:numPr>
                <w:ilvl w:val="0"/>
                <w:numId w:val="34"/>
              </w:numPr>
              <w:spacing w:after="160" w:line="278" w:lineRule="auto"/>
              <w:rPr>
                <w:rFonts w:ascii="Arial" w:hAnsi="Arial" w:cs="Arial"/>
              </w:rPr>
            </w:pPr>
            <w:r w:rsidRPr="00162650">
              <w:rPr>
                <w:rFonts w:ascii="Arial" w:hAnsi="Arial" w:cs="Arial"/>
              </w:rPr>
              <w:t>Additional management time.</w:t>
            </w:r>
          </w:p>
          <w:p w:rsidRPr="00162650" w:rsidR="00E65917" w:rsidP="00E65917" w:rsidRDefault="00E65917" w14:paraId="4BBD65BA" w14:textId="77777777">
            <w:pPr>
              <w:numPr>
                <w:ilvl w:val="0"/>
                <w:numId w:val="34"/>
              </w:numPr>
              <w:spacing w:after="160" w:line="278" w:lineRule="auto"/>
              <w:rPr>
                <w:rFonts w:ascii="Arial" w:hAnsi="Arial" w:cs="Arial"/>
              </w:rPr>
            </w:pPr>
            <w:r w:rsidRPr="00162650">
              <w:rPr>
                <w:rFonts w:ascii="Arial" w:hAnsi="Arial" w:cs="Arial"/>
              </w:rPr>
              <w:t>Follow-up reviews and organisational learning activities.</w:t>
            </w:r>
          </w:p>
          <w:p w:rsidRPr="00162650" w:rsidR="00E65917" w:rsidP="00E65917" w:rsidRDefault="00E65917" w14:paraId="3BF46B4F" w14:textId="77777777">
            <w:pPr>
              <w:spacing w:after="160" w:line="278" w:lineRule="auto"/>
              <w:rPr>
                <w:rFonts w:ascii="Arial" w:hAnsi="Arial" w:cs="Arial"/>
              </w:rPr>
            </w:pPr>
            <w:r w:rsidRPr="6876B162" w:rsidR="00E65917">
              <w:rPr>
                <w:rFonts w:ascii="Arial" w:hAnsi="Arial" w:cs="Arial"/>
              </w:rPr>
              <w:t>However, this statement may offer the greatest long-term value through improved staff wellbeing, reduced turnover, reduced sickness absence and lower levels of burnout.</w:t>
            </w:r>
          </w:p>
          <w:p w:rsidRPr="00162650" w:rsidR="006B2A6A" w:rsidP="6876B162" w:rsidRDefault="00E65917" w14:paraId="2B724DF9" w14:textId="122423C6">
            <w:pPr>
              <w:pStyle w:val="Normal"/>
              <w:spacing w:after="160" w:line="278" w:lineRule="auto"/>
            </w:pPr>
            <w:r w:rsidRPr="6876B162" w:rsidR="287F7596">
              <w:rPr>
                <w:rFonts w:ascii="Arial" w:hAnsi="Arial" w:eastAsia="Arial" w:cs="Arial"/>
                <w:noProof w:val="0"/>
                <w:sz w:val="24"/>
                <w:szCs w:val="24"/>
                <w:lang w:val="en-GB"/>
              </w:rPr>
              <w:t>Overall, we support the statements but recommend that NICE recognises the workforce and financial pressures facing social care providers. Successful implementation will require commissioners to ensure that service specifications and contract values provide sufficient capacity for providers to deliver the training, supervision, incident management and post-incident support expected by the standard. Where implementation depends on information sharing, access to NHS services, advocacy or other actions outside the provider's direct control, responsibility should not rest solely with the provider. NICE should make clear the respective roles of providers, commissioners and wider system partners in enabling the standard to be achieved.</w:t>
            </w:r>
          </w:p>
        </w:tc>
      </w:tr>
      <w:tr w:rsidRPr="00A51BD7" w:rsidR="006B2A6A" w:rsidTr="6876B162" w14:paraId="5C954768" w14:textId="77777777">
        <w:tc>
          <w:tcPr>
            <w:tcW w:w="1485" w:type="dxa"/>
            <w:tcMar/>
            <w:vAlign w:val="center"/>
          </w:tcPr>
          <w:p w:rsidRPr="00A51BD7" w:rsidR="006B2A6A" w:rsidP="006B2A6A" w:rsidRDefault="006B2A6A" w14:paraId="5E422D84" w14:textId="03A8025D">
            <w:pPr>
              <w:pStyle w:val="Paragraphnonumbers"/>
              <w:spacing w:after="0"/>
              <w:jc w:val="center"/>
              <w:rPr>
                <w:rFonts w:cs="Arial"/>
              </w:rPr>
            </w:pPr>
            <w:r w:rsidRPr="00A51BD7">
              <w:rPr>
                <w:rFonts w:cs="Arial"/>
              </w:rPr>
              <w:lastRenderedPageBreak/>
              <w:t>5</w:t>
            </w:r>
          </w:p>
        </w:tc>
        <w:tc>
          <w:tcPr>
            <w:tcW w:w="2338" w:type="dxa"/>
            <w:tcMar/>
          </w:tcPr>
          <w:p w:rsidRPr="00A51BD7" w:rsidR="006B2A6A" w:rsidP="00633706" w:rsidRDefault="006B2A6A" w14:paraId="4186C7F9" w14:textId="21A73E96">
            <w:pPr>
              <w:pStyle w:val="Paragraphnonumbers"/>
              <w:spacing w:after="0"/>
              <w:jc w:val="center"/>
              <w:rPr>
                <w:rFonts w:cs="Arial"/>
              </w:rPr>
            </w:pPr>
            <w:r w:rsidRPr="00180286">
              <w:rPr>
                <w:rFonts w:cs="Arial"/>
              </w:rPr>
              <w:t xml:space="preserve">Question </w:t>
            </w:r>
            <w:r>
              <w:rPr>
                <w:rFonts w:cs="Arial"/>
              </w:rPr>
              <w:t>4</w:t>
            </w:r>
          </w:p>
        </w:tc>
        <w:tc>
          <w:tcPr>
            <w:tcW w:w="11481" w:type="dxa"/>
            <w:tcMar/>
            <w:vAlign w:val="center"/>
          </w:tcPr>
          <w:p w:rsidRPr="00162650" w:rsidR="00A5457E" w:rsidP="00A5457E" w:rsidRDefault="00A5457E" w14:paraId="6DD6FB71" w14:textId="3C17EA39">
            <w:pPr>
              <w:spacing w:after="160" w:line="278" w:lineRule="auto"/>
              <w:rPr>
                <w:rFonts w:ascii="Arial" w:hAnsi="Arial" w:cs="Arial"/>
              </w:rPr>
            </w:pPr>
            <w:r w:rsidRPr="00162650">
              <w:rPr>
                <w:rFonts w:ascii="Arial" w:hAnsi="Arial" w:cs="Arial"/>
              </w:rPr>
              <w:t xml:space="preserve">We welcome the inclusion of equality and diversity considerations, particularly around advocacy, communication support, accessible information and involvement in decision-making. </w:t>
            </w:r>
          </w:p>
          <w:p w:rsidRPr="00162650" w:rsidR="00A5457E" w:rsidP="00A5457E" w:rsidRDefault="00A5457E" w14:paraId="6B791CD4" w14:textId="77777777">
            <w:pPr>
              <w:spacing w:after="160" w:line="278" w:lineRule="auto"/>
              <w:rPr>
                <w:rFonts w:ascii="Arial" w:hAnsi="Arial" w:cs="Arial"/>
              </w:rPr>
            </w:pPr>
            <w:r w:rsidRPr="00162650">
              <w:rPr>
                <w:rFonts w:ascii="Arial" w:hAnsi="Arial" w:cs="Arial"/>
              </w:rPr>
              <w:t>However, we believe a number of significant issues have not been addressed sufficiently.</w:t>
            </w:r>
          </w:p>
          <w:p w:rsidRPr="00162650" w:rsidR="00A5457E" w:rsidP="00A5457E" w:rsidRDefault="00A5457E" w14:paraId="2053D7BF" w14:textId="77777777">
            <w:pPr>
              <w:spacing w:after="160" w:line="278" w:lineRule="auto"/>
              <w:rPr>
                <w:rFonts w:ascii="Arial" w:hAnsi="Arial" w:cs="Arial"/>
                <w:b/>
                <w:bCs/>
              </w:rPr>
            </w:pPr>
            <w:r w:rsidRPr="00162650">
              <w:rPr>
                <w:rFonts w:ascii="Arial" w:hAnsi="Arial" w:cs="Arial"/>
                <w:b/>
                <w:bCs/>
              </w:rPr>
              <w:t>1. Discriminatory behaviour towards staff</w:t>
            </w:r>
          </w:p>
          <w:p w:rsidRPr="00162650" w:rsidR="00A5457E" w:rsidP="00A5457E" w:rsidRDefault="00A5457E" w14:paraId="4B886F10" w14:textId="77777777">
            <w:pPr>
              <w:spacing w:after="160" w:line="278" w:lineRule="auto"/>
              <w:rPr>
                <w:rFonts w:ascii="Arial" w:hAnsi="Arial" w:cs="Arial"/>
              </w:rPr>
            </w:pPr>
            <w:r w:rsidRPr="00162650">
              <w:rPr>
                <w:rFonts w:ascii="Arial" w:hAnsi="Arial" w:cs="Arial"/>
              </w:rPr>
              <w:t>The EHIA should explicitly recognise that aggression, abuse and harassment may be directed at workers because of protected characteristics, including race, ethnicity, nationality, religion, disability, sex, sexual orientation or gender reassignment.</w:t>
            </w:r>
          </w:p>
          <w:p w:rsidRPr="00162650" w:rsidR="00A5457E" w:rsidP="00A5457E" w:rsidRDefault="00A5457E" w14:paraId="4C1986E3" w14:textId="29A847AC">
            <w:pPr>
              <w:spacing w:after="160" w:line="278" w:lineRule="auto"/>
              <w:rPr>
                <w:rFonts w:ascii="Arial" w:hAnsi="Arial" w:cs="Arial"/>
              </w:rPr>
            </w:pPr>
            <w:r w:rsidRPr="00162650">
              <w:rPr>
                <w:rFonts w:ascii="Arial" w:hAnsi="Arial" w:cs="Arial"/>
              </w:rPr>
              <w:t xml:space="preserve">Providers often face situations where workers experience discriminatory language, harassment or requests for a different worker based solely on protected characteristics. The standard should provide clearer guidance on balancing staff wellbeing, equality duties and continuity of care. </w:t>
            </w:r>
          </w:p>
          <w:p w:rsidRPr="00162650" w:rsidR="00A5457E" w:rsidP="00A5457E" w:rsidRDefault="00A5457E" w14:paraId="0A5896A6" w14:textId="77777777">
            <w:pPr>
              <w:spacing w:after="160" w:line="278" w:lineRule="auto"/>
              <w:rPr>
                <w:rFonts w:ascii="Arial" w:hAnsi="Arial" w:cs="Arial"/>
                <w:b/>
                <w:bCs/>
              </w:rPr>
            </w:pPr>
            <w:r w:rsidRPr="00162650">
              <w:rPr>
                <w:rFonts w:ascii="Arial" w:hAnsi="Arial" w:cs="Arial"/>
                <w:b/>
                <w:bCs/>
              </w:rPr>
              <w:t>2. Overseas and minority ethnic workers</w:t>
            </w:r>
          </w:p>
          <w:p w:rsidRPr="00162650" w:rsidR="00A5457E" w:rsidP="00A5457E" w:rsidRDefault="00A5457E" w14:paraId="03980C2A" w14:textId="77777777">
            <w:pPr>
              <w:spacing w:after="160" w:line="278" w:lineRule="auto"/>
              <w:rPr>
                <w:rFonts w:ascii="Arial" w:hAnsi="Arial" w:cs="Arial"/>
              </w:rPr>
            </w:pPr>
            <w:r w:rsidRPr="00162650">
              <w:rPr>
                <w:rFonts w:ascii="Arial" w:hAnsi="Arial" w:cs="Arial"/>
              </w:rPr>
              <w:lastRenderedPageBreak/>
              <w:t>The social care workforce includes a significant proportion of overseas recruited workers and workers from minority ethnic backgrounds. These groups may experience a disproportionate risk of discriminatory abuse and harassment. The EHIA should explicitly consider these risks and the support providers should offer.</w:t>
            </w:r>
          </w:p>
          <w:p w:rsidRPr="00162650" w:rsidR="00A5457E" w:rsidP="00A5457E" w:rsidRDefault="00A5457E" w14:paraId="7B176106" w14:textId="77777777">
            <w:pPr>
              <w:spacing w:after="160" w:line="278" w:lineRule="auto"/>
              <w:rPr>
                <w:rFonts w:ascii="Arial" w:hAnsi="Arial" w:cs="Arial"/>
                <w:b/>
                <w:bCs/>
              </w:rPr>
            </w:pPr>
            <w:r w:rsidRPr="00162650">
              <w:rPr>
                <w:rFonts w:ascii="Arial" w:hAnsi="Arial" w:cs="Arial"/>
                <w:b/>
                <w:bCs/>
              </w:rPr>
              <w:t>3. Capacity, dementia and communication needs</w:t>
            </w:r>
          </w:p>
          <w:p w:rsidRPr="00162650" w:rsidR="00A5457E" w:rsidP="00A5457E" w:rsidRDefault="00A5457E" w14:paraId="4AF2251B" w14:textId="77777777">
            <w:pPr>
              <w:spacing w:after="160" w:line="278" w:lineRule="auto"/>
              <w:rPr>
                <w:rFonts w:ascii="Arial" w:hAnsi="Arial" w:cs="Arial"/>
              </w:rPr>
            </w:pPr>
            <w:r w:rsidRPr="00162650">
              <w:rPr>
                <w:rFonts w:ascii="Arial" w:hAnsi="Arial" w:cs="Arial"/>
              </w:rPr>
              <w:t>The standard should place greater emphasis on situations in which aggressive behaviour is associated with dementia, learning disability, mental illness, brain injury, distress or communication difficulties.</w:t>
            </w:r>
          </w:p>
          <w:p w:rsidRPr="00162650" w:rsidR="00A5457E" w:rsidP="00A5457E" w:rsidRDefault="00A5457E" w14:paraId="46865573" w14:textId="0C267134">
            <w:pPr>
              <w:spacing w:after="160" w:line="278" w:lineRule="auto"/>
              <w:rPr>
                <w:rFonts w:ascii="Arial" w:hAnsi="Arial" w:cs="Arial"/>
              </w:rPr>
            </w:pPr>
            <w:r w:rsidRPr="00162650">
              <w:rPr>
                <w:rFonts w:ascii="Arial" w:hAnsi="Arial" w:cs="Arial"/>
              </w:rPr>
              <w:t xml:space="preserve">Providers need practical guidance on balancing staff safety with the rights and needs of people whose behaviour may arise from impairment rather than intent. </w:t>
            </w:r>
          </w:p>
          <w:p w:rsidRPr="00162650" w:rsidR="00A5457E" w:rsidP="00A5457E" w:rsidRDefault="00A5457E" w14:paraId="2A88F20C" w14:textId="77777777">
            <w:pPr>
              <w:spacing w:after="160" w:line="278" w:lineRule="auto"/>
              <w:rPr>
                <w:rFonts w:ascii="Arial" w:hAnsi="Arial" w:cs="Arial"/>
                <w:b/>
                <w:bCs/>
              </w:rPr>
            </w:pPr>
            <w:r w:rsidRPr="00162650">
              <w:rPr>
                <w:rFonts w:ascii="Arial" w:hAnsi="Arial" w:cs="Arial"/>
                <w:b/>
                <w:bCs/>
              </w:rPr>
              <w:t>4. Homecare settings</w:t>
            </w:r>
          </w:p>
          <w:p w:rsidRPr="00162650" w:rsidR="00A5457E" w:rsidP="00A5457E" w:rsidRDefault="00A5457E" w14:paraId="62BA84F5" w14:textId="77777777">
            <w:pPr>
              <w:spacing w:after="160" w:line="278" w:lineRule="auto"/>
              <w:rPr>
                <w:rFonts w:ascii="Arial" w:hAnsi="Arial" w:cs="Arial"/>
              </w:rPr>
            </w:pPr>
            <w:r w:rsidRPr="00162650">
              <w:rPr>
                <w:rFonts w:ascii="Arial" w:hAnsi="Arial" w:cs="Arial"/>
              </w:rPr>
              <w:t>The equality impact assessment should recognise differences between institutional settings and care delivered in people's homes.</w:t>
            </w:r>
          </w:p>
          <w:p w:rsidRPr="00162650" w:rsidR="00A5457E" w:rsidP="00A5457E" w:rsidRDefault="00A5457E" w14:paraId="288B999A" w14:textId="77777777">
            <w:pPr>
              <w:spacing w:after="160" w:line="278" w:lineRule="auto"/>
              <w:rPr>
                <w:rFonts w:ascii="Arial" w:hAnsi="Arial" w:cs="Arial"/>
              </w:rPr>
            </w:pPr>
            <w:r w:rsidRPr="00162650">
              <w:rPr>
                <w:rFonts w:ascii="Arial" w:hAnsi="Arial" w:cs="Arial"/>
              </w:rPr>
              <w:t>Homecare workers frequently work alone and may face aggression, intimidation or harassment without immediate access to colleagues or security support. This creates distinct risks that are not adequately reflected in the draft.</w:t>
            </w:r>
          </w:p>
          <w:p w:rsidRPr="00162650" w:rsidR="00A5457E" w:rsidP="00A5457E" w:rsidRDefault="00A5457E" w14:paraId="0E906052" w14:textId="77777777">
            <w:pPr>
              <w:spacing w:after="160" w:line="278" w:lineRule="auto"/>
              <w:rPr>
                <w:rFonts w:ascii="Arial" w:hAnsi="Arial" w:cs="Arial"/>
                <w:b/>
                <w:bCs/>
              </w:rPr>
            </w:pPr>
            <w:r w:rsidRPr="00162650">
              <w:rPr>
                <w:rFonts w:ascii="Arial" w:hAnsi="Arial" w:cs="Arial"/>
                <w:b/>
                <w:bCs/>
              </w:rPr>
              <w:t>5. Digital exclusion</w:t>
            </w:r>
          </w:p>
          <w:p w:rsidRPr="00162650" w:rsidR="00A5457E" w:rsidP="00A5457E" w:rsidRDefault="00A5457E" w14:paraId="53CBE62E" w14:textId="77777777">
            <w:pPr>
              <w:spacing w:after="160" w:line="278" w:lineRule="auto"/>
              <w:rPr>
                <w:rFonts w:ascii="Arial" w:hAnsi="Arial" w:cs="Arial"/>
              </w:rPr>
            </w:pPr>
            <w:r w:rsidRPr="00162650">
              <w:rPr>
                <w:rFonts w:ascii="Arial" w:hAnsi="Arial" w:cs="Arial"/>
              </w:rPr>
              <w:t>Statement 3 assumes effective information sharing. The EHIA should recognise that some people may be disadvantaged by digital systems because of disability, poverty, language barriers or limited digital literacy and should ensure alternative approaches remain available.</w:t>
            </w:r>
          </w:p>
          <w:p w:rsidRPr="00162650" w:rsidR="00A5457E" w:rsidP="00A5457E" w:rsidRDefault="00A5457E" w14:paraId="504A5BFC" w14:textId="77777777">
            <w:pPr>
              <w:spacing w:after="160" w:line="278" w:lineRule="auto"/>
              <w:rPr>
                <w:rFonts w:ascii="Arial" w:hAnsi="Arial" w:cs="Arial"/>
                <w:b/>
                <w:bCs/>
              </w:rPr>
            </w:pPr>
            <w:r w:rsidRPr="00162650">
              <w:rPr>
                <w:rFonts w:ascii="Arial" w:hAnsi="Arial" w:cs="Arial"/>
                <w:b/>
                <w:bCs/>
              </w:rPr>
              <w:t>6. Advocacy availability</w:t>
            </w:r>
          </w:p>
          <w:p w:rsidRPr="00162650" w:rsidR="00A5457E" w:rsidP="00A5457E" w:rsidRDefault="00A5457E" w14:paraId="4FB7B441" w14:textId="77777777">
            <w:pPr>
              <w:spacing w:after="160" w:line="278" w:lineRule="auto"/>
              <w:rPr>
                <w:rFonts w:ascii="Arial" w:hAnsi="Arial" w:cs="Arial"/>
              </w:rPr>
            </w:pPr>
            <w:r w:rsidRPr="00162650">
              <w:rPr>
                <w:rFonts w:ascii="Arial" w:hAnsi="Arial" w:cs="Arial"/>
              </w:rPr>
              <w:t>The standard assumes access to advocates where required. In practice, advocacy services are not always available promptly. NICE should acknowledge this and encourage commissioners to ensure sufficient advocacy capacity.</w:t>
            </w:r>
          </w:p>
          <w:p w:rsidRPr="00162650" w:rsidR="00A5457E" w:rsidP="00A5457E" w:rsidRDefault="00A5457E" w14:paraId="558AF60E" w14:textId="77777777">
            <w:pPr>
              <w:spacing w:after="160" w:line="278" w:lineRule="auto"/>
              <w:rPr>
                <w:rFonts w:ascii="Arial" w:hAnsi="Arial" w:cs="Arial"/>
                <w:b/>
                <w:bCs/>
              </w:rPr>
            </w:pPr>
            <w:r w:rsidRPr="00162650">
              <w:rPr>
                <w:rFonts w:ascii="Arial" w:hAnsi="Arial" w:cs="Arial"/>
                <w:b/>
                <w:bCs/>
              </w:rPr>
              <w:t>Suggested addition</w:t>
            </w:r>
          </w:p>
          <w:p w:rsidRPr="00162650" w:rsidR="00A5457E" w:rsidP="00A5457E" w:rsidRDefault="00A5457E" w14:paraId="4F0E6C20" w14:textId="77777777">
            <w:pPr>
              <w:spacing w:after="160" w:line="278" w:lineRule="auto"/>
              <w:rPr>
                <w:rFonts w:ascii="Arial" w:hAnsi="Arial" w:cs="Arial"/>
              </w:rPr>
            </w:pPr>
            <w:r w:rsidRPr="00162650">
              <w:rPr>
                <w:rFonts w:ascii="Arial" w:hAnsi="Arial" w:cs="Arial"/>
              </w:rPr>
              <w:lastRenderedPageBreak/>
              <w:t>We recommend that NICE include an explicit equality consideration stating that services should protect people receiving care and staff from discrimination, harassment and victimisation, and should not disadvantage workers with protected characteristics when responding to requests, complaints or incidents involving aggressive behaviour. This would strengthen both staff protection and consistency across health and social care settings.</w:t>
            </w:r>
          </w:p>
          <w:p w:rsidRPr="00162650" w:rsidR="006B2A6A" w:rsidP="006B2A6A" w:rsidRDefault="006B2A6A" w14:paraId="6AB27DE9" w14:textId="77777777">
            <w:pPr>
              <w:pStyle w:val="Paragraphnonumbers"/>
              <w:spacing w:after="0"/>
              <w:rPr>
                <w:rFonts w:cs="Arial"/>
              </w:rPr>
            </w:pPr>
          </w:p>
        </w:tc>
      </w:tr>
      <w:tr w:rsidRPr="00A51BD7" w:rsidR="006B2A6A" w:rsidTr="6876B162" w14:paraId="3C6A763B" w14:textId="77777777">
        <w:tc>
          <w:tcPr>
            <w:tcW w:w="1485" w:type="dxa"/>
            <w:tcMar/>
            <w:vAlign w:val="center"/>
          </w:tcPr>
          <w:p w:rsidRPr="00A51BD7" w:rsidR="006B2A6A" w:rsidP="008B4D06" w:rsidRDefault="006939AF" w14:paraId="68ED7081" w14:textId="3AB0BC52">
            <w:pPr>
              <w:pStyle w:val="Paragraphnonumbers"/>
              <w:spacing w:after="0"/>
              <w:jc w:val="center"/>
              <w:rPr>
                <w:rFonts w:cs="Arial"/>
              </w:rPr>
            </w:pPr>
          </w:p>
        </w:tc>
        <w:tc>
          <w:tcPr>
            <w:tcW w:w="2338" w:type="dxa"/>
            <w:tcMar/>
          </w:tcPr>
          <w:p w:rsidR="006B2A6A" w:rsidP="00633706" w:rsidRDefault="006B2A6A" w14:paraId="7801E2E5" w14:textId="2AF6BF92">
            <w:pPr>
              <w:pStyle w:val="Paragraphnonumbers"/>
              <w:spacing w:after="0"/>
              <w:jc w:val="center"/>
              <w:rPr>
                <w:rFonts w:cs="Arial"/>
              </w:rPr>
            </w:pPr>
          </w:p>
        </w:tc>
        <w:tc>
          <w:tcPr>
            <w:tcW w:w="11481" w:type="dxa"/>
            <w:tcMar/>
            <w:vAlign w:val="center"/>
          </w:tcPr>
          <w:p w:rsidRPr="00A51BD7" w:rsidR="006B2A6A" w:rsidP="008B4D06" w:rsidRDefault="006B2A6A" w14:paraId="7B6A69D1" w14:textId="77777777">
            <w:pPr>
              <w:pStyle w:val="Paragraphnonumbers"/>
              <w:spacing w:after="0"/>
              <w:rPr>
                <w:rFonts w:cs="Arial"/>
              </w:rPr>
            </w:pPr>
          </w:p>
        </w:tc>
      </w:tr>
      <w:tr w:rsidRPr="00A51BD7" w:rsidR="006B2A6A" w:rsidTr="6876B162" w14:paraId="44E5347D" w14:textId="77777777">
        <w:tc>
          <w:tcPr>
            <w:tcW w:w="1485" w:type="dxa"/>
            <w:tcMar/>
            <w:vAlign w:val="center"/>
          </w:tcPr>
          <w:p w:rsidRPr="00A51BD7" w:rsidR="006B2A6A" w:rsidP="006B2A6A" w:rsidRDefault="006939AF" w14:paraId="16561692" w14:textId="29052B35">
            <w:pPr>
              <w:pStyle w:val="Paragraphnonumbers"/>
              <w:spacing w:after="0"/>
              <w:jc w:val="center"/>
              <w:rPr>
                <w:rFonts w:cs="Arial"/>
              </w:rPr>
            </w:pPr>
          </w:p>
        </w:tc>
        <w:tc>
          <w:tcPr>
            <w:tcW w:w="2338" w:type="dxa"/>
            <w:tcMar/>
          </w:tcPr>
          <w:p w:rsidR="006B2A6A" w:rsidP="00633706" w:rsidRDefault="006B2A6A" w14:paraId="7FACA731" w14:textId="26BF1DBF">
            <w:pPr>
              <w:pStyle w:val="Paragraphnonumbers"/>
              <w:spacing w:after="0"/>
              <w:jc w:val="center"/>
              <w:rPr>
                <w:rFonts w:cs="Arial"/>
              </w:rPr>
            </w:pPr>
          </w:p>
        </w:tc>
        <w:tc>
          <w:tcPr>
            <w:tcW w:w="11481" w:type="dxa"/>
            <w:tcMar/>
            <w:vAlign w:val="center"/>
          </w:tcPr>
          <w:p w:rsidRPr="00A51BD7" w:rsidR="006B2A6A" w:rsidP="006B2A6A" w:rsidRDefault="006B2A6A" w14:paraId="1D96FFEF" w14:textId="77777777">
            <w:pPr>
              <w:pStyle w:val="Paragraphnonumbers"/>
              <w:spacing w:after="0"/>
              <w:rPr>
                <w:rFonts w:cs="Arial"/>
              </w:rPr>
            </w:pPr>
          </w:p>
        </w:tc>
      </w:tr>
      <w:tr w:rsidRPr="00A51BD7" w:rsidR="006B2A6A" w:rsidTr="6876B162" w14:paraId="6696F8C7" w14:textId="77777777">
        <w:tc>
          <w:tcPr>
            <w:tcW w:w="1485" w:type="dxa"/>
            <w:tcMar/>
            <w:vAlign w:val="center"/>
          </w:tcPr>
          <w:p w:rsidRPr="00A51BD7" w:rsidR="006B2A6A" w:rsidP="006B2A6A" w:rsidRDefault="006939AF" w14:paraId="673417B1" w14:textId="24ED99F6">
            <w:pPr>
              <w:pStyle w:val="Paragraphnonumbers"/>
              <w:spacing w:after="0"/>
              <w:jc w:val="center"/>
              <w:rPr>
                <w:rFonts w:cs="Arial"/>
              </w:rPr>
            </w:pPr>
          </w:p>
        </w:tc>
        <w:tc>
          <w:tcPr>
            <w:tcW w:w="2338" w:type="dxa"/>
            <w:tcMar/>
          </w:tcPr>
          <w:p w:rsidR="006B2A6A" w:rsidP="00633706" w:rsidRDefault="006B2A6A" w14:paraId="547DD61D" w14:textId="46AAA313">
            <w:pPr>
              <w:pStyle w:val="Paragraphnonumbers"/>
              <w:spacing w:after="0"/>
              <w:jc w:val="center"/>
              <w:rPr>
                <w:rFonts w:cs="Arial"/>
              </w:rPr>
            </w:pPr>
          </w:p>
        </w:tc>
        <w:tc>
          <w:tcPr>
            <w:tcW w:w="11481" w:type="dxa"/>
            <w:tcMar/>
            <w:vAlign w:val="center"/>
          </w:tcPr>
          <w:p w:rsidRPr="00A51BD7" w:rsidR="006B2A6A" w:rsidP="006B2A6A" w:rsidRDefault="006B2A6A" w14:paraId="7A8BF730" w14:textId="77777777">
            <w:pPr>
              <w:pStyle w:val="Paragraphnonumbers"/>
              <w:spacing w:after="0"/>
              <w:rPr>
                <w:rFonts w:cs="Arial"/>
              </w:rPr>
            </w:pPr>
          </w:p>
        </w:tc>
      </w:tr>
      <w:tr w:rsidRPr="00A51BD7" w:rsidR="006B2A6A" w:rsidTr="6876B162" w14:paraId="7E436BE4" w14:textId="77777777">
        <w:tc>
          <w:tcPr>
            <w:tcW w:w="1485" w:type="dxa"/>
            <w:tcMar/>
            <w:vAlign w:val="center"/>
          </w:tcPr>
          <w:p w:rsidRPr="00A51BD7" w:rsidR="006B2A6A" w:rsidP="006B2A6A" w:rsidRDefault="006939AF" w14:paraId="701BAC46" w14:textId="099D7B5B">
            <w:pPr>
              <w:pStyle w:val="Paragraphnonumbers"/>
              <w:spacing w:after="0"/>
              <w:jc w:val="center"/>
              <w:rPr>
                <w:rFonts w:cs="Arial"/>
              </w:rPr>
            </w:pPr>
          </w:p>
        </w:tc>
        <w:tc>
          <w:tcPr>
            <w:tcW w:w="2338" w:type="dxa"/>
            <w:tcMar/>
          </w:tcPr>
          <w:p w:rsidR="006B2A6A" w:rsidP="00633706" w:rsidRDefault="006B2A6A" w14:paraId="70ACDC55" w14:textId="4E25CB56">
            <w:pPr>
              <w:pStyle w:val="Paragraphnonumbers"/>
              <w:spacing w:after="0"/>
              <w:jc w:val="center"/>
              <w:rPr>
                <w:rFonts w:cs="Arial"/>
              </w:rPr>
            </w:pPr>
          </w:p>
        </w:tc>
        <w:tc>
          <w:tcPr>
            <w:tcW w:w="11481" w:type="dxa"/>
            <w:tcMar/>
            <w:vAlign w:val="center"/>
          </w:tcPr>
          <w:p w:rsidRPr="00A51BD7" w:rsidR="006B2A6A" w:rsidP="006B2A6A" w:rsidRDefault="006B2A6A" w14:paraId="328DA017" w14:textId="77777777">
            <w:pPr>
              <w:pStyle w:val="Paragraphnonumbers"/>
              <w:spacing w:after="0"/>
              <w:rPr>
                <w:rFonts w:cs="Arial"/>
              </w:rPr>
            </w:pPr>
          </w:p>
        </w:tc>
      </w:tr>
      <w:tr w:rsidRPr="00A51BD7" w:rsidR="006B2A6A" w:rsidTr="6876B162" w14:paraId="70C485CA" w14:textId="77777777">
        <w:tc>
          <w:tcPr>
            <w:tcW w:w="1485" w:type="dxa"/>
            <w:tcMar/>
            <w:vAlign w:val="center"/>
          </w:tcPr>
          <w:p w:rsidRPr="00A51BD7" w:rsidR="006B2A6A" w:rsidP="006B2A6A" w:rsidRDefault="006B2A6A" w14:paraId="1326A7AE" w14:textId="34240EAC">
            <w:pPr>
              <w:pStyle w:val="Paragraphnonumbers"/>
              <w:spacing w:after="0"/>
              <w:jc w:val="center"/>
              <w:rPr>
                <w:rFonts w:cs="Arial"/>
              </w:rPr>
            </w:pPr>
          </w:p>
        </w:tc>
        <w:tc>
          <w:tcPr>
            <w:tcW w:w="2338" w:type="dxa"/>
            <w:tcMar/>
          </w:tcPr>
          <w:p w:rsidR="006B2A6A" w:rsidP="00633706" w:rsidRDefault="006B2A6A" w14:paraId="4CFB8BE9" w14:textId="4B4DCE1C">
            <w:pPr>
              <w:pStyle w:val="Paragraphnonumbers"/>
              <w:spacing w:after="0"/>
              <w:jc w:val="center"/>
              <w:rPr>
                <w:rFonts w:cs="Arial"/>
              </w:rPr>
            </w:pPr>
          </w:p>
        </w:tc>
        <w:tc>
          <w:tcPr>
            <w:tcW w:w="11481" w:type="dxa"/>
            <w:tcMar/>
            <w:vAlign w:val="center"/>
          </w:tcPr>
          <w:p w:rsidRPr="00A51BD7" w:rsidR="006B2A6A" w:rsidP="006B2A6A" w:rsidRDefault="006B2A6A" w14:paraId="69335158" w14:textId="77777777">
            <w:pPr>
              <w:pStyle w:val="Paragraphnonumbers"/>
              <w:spacing w:after="0"/>
              <w:rPr>
                <w:rFonts w:cs="Arial"/>
              </w:rPr>
            </w:pPr>
          </w:p>
        </w:tc>
      </w:tr>
      <w:tr w:rsidRPr="00A51BD7" w:rsidR="006B2A6A" w:rsidTr="6876B162" w14:paraId="3C5220B9" w14:textId="77777777">
        <w:tc>
          <w:tcPr>
            <w:tcW w:w="1485" w:type="dxa"/>
            <w:tcMar/>
            <w:vAlign w:val="center"/>
          </w:tcPr>
          <w:p w:rsidRPr="00A51BD7" w:rsidR="006B2A6A" w:rsidP="008B4D06" w:rsidRDefault="006B2A6A" w14:paraId="724CA2F5" w14:textId="77777777">
            <w:pPr>
              <w:pStyle w:val="Paragraphnonumbers"/>
              <w:spacing w:after="0"/>
              <w:jc w:val="center"/>
              <w:rPr>
                <w:rFonts w:cs="Arial"/>
              </w:rPr>
            </w:pPr>
          </w:p>
        </w:tc>
        <w:tc>
          <w:tcPr>
            <w:tcW w:w="2338" w:type="dxa"/>
            <w:tcMar/>
          </w:tcPr>
          <w:p w:rsidR="006B2A6A" w:rsidP="008B4D06" w:rsidRDefault="006B2A6A" w14:paraId="01147B08" w14:textId="77777777">
            <w:pPr>
              <w:pStyle w:val="Paragraphnonumbers"/>
              <w:spacing w:after="0"/>
              <w:rPr>
                <w:rFonts w:cs="Arial"/>
              </w:rPr>
            </w:pPr>
          </w:p>
        </w:tc>
        <w:tc>
          <w:tcPr>
            <w:tcW w:w="11481" w:type="dxa"/>
            <w:tcMar/>
            <w:vAlign w:val="center"/>
          </w:tcPr>
          <w:p w:rsidRPr="00A51BD7" w:rsidR="006B2A6A" w:rsidP="008B4D06" w:rsidRDefault="006B2A6A" w14:paraId="09C09649" w14:textId="77777777">
            <w:pPr>
              <w:pStyle w:val="Paragraphnonumbers"/>
              <w:spacing w:after="0"/>
              <w:rPr>
                <w:rFonts w:cs="Arial"/>
              </w:rPr>
            </w:pPr>
          </w:p>
        </w:tc>
      </w:tr>
    </w:tbl>
    <w:p w:rsidRPr="00A51BD7" w:rsidR="00A51BD7" w:rsidP="00A51BD7" w:rsidRDefault="00A51BD7" w14:paraId="7760557B" w14:textId="16A1FE4F">
      <w:pPr>
        <w:pStyle w:val="Heading1"/>
        <w:rPr>
          <w:rFonts w:cs="Arial"/>
          <w:b w:val="0"/>
          <w:sz w:val="22"/>
        </w:rPr>
      </w:pPr>
      <w:r w:rsidRPr="00A51BD7">
        <w:rPr>
          <w:rFonts w:cs="Arial"/>
          <w:b w:val="0"/>
          <w:sz w:val="22"/>
        </w:rPr>
        <w:t>Insert more rows as needed</w:t>
      </w:r>
    </w:p>
    <w:p w:rsidRPr="005F370B" w:rsidR="00572C22" w:rsidP="00572C22" w:rsidRDefault="00572C22" w14:paraId="36D3CEAB" w14:textId="66201206">
      <w:pPr>
        <w:pStyle w:val="Heading1"/>
        <w:spacing w:before="240"/>
        <w:rPr>
          <w:rFonts w:cs="Arial"/>
        </w:rPr>
      </w:pPr>
      <w:r w:rsidRPr="005F370B">
        <w:rPr>
          <w:rFonts w:cs="Arial"/>
        </w:rPr>
        <w:t>Checklist for submitting comments</w:t>
      </w:r>
    </w:p>
    <w:p w:rsidRPr="005F370B" w:rsidR="00572C22" w:rsidP="00572C22" w:rsidRDefault="00572C22" w14:paraId="76AC4DDC" w14:textId="77777777">
      <w:pPr>
        <w:numPr>
          <w:ilvl w:val="0"/>
          <w:numId w:val="22"/>
        </w:numPr>
        <w:spacing w:line="276" w:lineRule="auto"/>
        <w:rPr>
          <w:rFonts w:ascii="Arial" w:hAnsi="Arial" w:cs="Arial"/>
        </w:rPr>
      </w:pPr>
      <w:r w:rsidRPr="005F370B">
        <w:rPr>
          <w:rFonts w:ascii="Arial" w:hAnsi="Arial" w:cs="Arial"/>
        </w:rPr>
        <w:t>Use this form and submit it as a Word document (not a PDF).</w:t>
      </w:r>
    </w:p>
    <w:p w:rsidRPr="005F370B" w:rsidR="00572C22" w:rsidP="00572C22" w:rsidRDefault="00572C22" w14:paraId="4B33E5A9" w14:textId="77777777">
      <w:pPr>
        <w:numPr>
          <w:ilvl w:val="0"/>
          <w:numId w:val="22"/>
        </w:numPr>
        <w:spacing w:line="276" w:lineRule="auto"/>
        <w:rPr>
          <w:rFonts w:ascii="Arial" w:hAnsi="Arial" w:cs="Arial"/>
        </w:rPr>
      </w:pPr>
      <w:r w:rsidRPr="005F370B">
        <w:rPr>
          <w:rFonts w:ascii="Arial" w:hAnsi="Arial" w:cs="Arial"/>
        </w:rPr>
        <w:t>Complete the disclosure about links with, or funding from, the tobacco industry.</w:t>
      </w:r>
    </w:p>
    <w:p w:rsidRPr="005F370B" w:rsidR="00572C22" w:rsidP="00572C22" w:rsidRDefault="00572C22" w14:paraId="20FE5E3C" w14:textId="77777777">
      <w:pPr>
        <w:numPr>
          <w:ilvl w:val="0"/>
          <w:numId w:val="22"/>
        </w:numPr>
        <w:spacing w:line="276" w:lineRule="auto"/>
        <w:rPr>
          <w:rFonts w:ascii="Arial" w:hAnsi="Arial" w:cs="Arial"/>
        </w:rPr>
      </w:pPr>
      <w:r w:rsidRPr="5356F10F">
        <w:rPr>
          <w:rFonts w:ascii="Arial" w:hAnsi="Arial" w:cs="Arial"/>
        </w:rPr>
        <w:t xml:space="preserve">Combine all comments from your organisation into 1 response. We cannot accept more than 1 response from each organisation. </w:t>
      </w:r>
    </w:p>
    <w:p w:rsidRPr="005F370B" w:rsidR="00572C22" w:rsidP="00572C22" w:rsidRDefault="00572C22" w14:paraId="5971F578" w14:textId="77777777">
      <w:pPr>
        <w:numPr>
          <w:ilvl w:val="0"/>
          <w:numId w:val="22"/>
        </w:numPr>
        <w:spacing w:line="276" w:lineRule="auto"/>
        <w:rPr>
          <w:rFonts w:ascii="Arial" w:hAnsi="Arial" w:cs="Arial"/>
        </w:rPr>
      </w:pPr>
      <w:r w:rsidRPr="005F370B">
        <w:rPr>
          <w:rFonts w:ascii="Arial" w:hAnsi="Arial" w:cs="Arial"/>
        </w:rPr>
        <w:t>Do not paste other tables into this table – type directly into the table.</w:t>
      </w:r>
    </w:p>
    <w:p w:rsidRPr="00100812" w:rsidR="00153F0E" w:rsidP="00153F0E" w:rsidRDefault="00153F0E" w14:paraId="7E66A93C" w14:textId="3EFFA03A">
      <w:pPr>
        <w:pStyle w:val="ListParagraph"/>
        <w:numPr>
          <w:ilvl w:val="0"/>
          <w:numId w:val="22"/>
        </w:numPr>
        <w:rPr>
          <w:rFonts w:ascii="Arial" w:hAnsi="Arial" w:cs="Arial"/>
          <w:b/>
          <w:bCs/>
        </w:rPr>
      </w:pPr>
      <w:r w:rsidRPr="00100812">
        <w:rPr>
          <w:rFonts w:ascii="Arial" w:hAnsi="Arial" w:cs="Arial"/>
          <w:b/>
          <w:bCs/>
        </w:rPr>
        <w:t>Clearly mark any confidential information or other material that you do not wish to be made public</w:t>
      </w:r>
      <w:r w:rsidR="0035284F">
        <w:rPr>
          <w:rFonts w:ascii="Arial" w:hAnsi="Arial" w:cs="Arial"/>
          <w:b/>
          <w:bCs/>
        </w:rPr>
        <w:t xml:space="preserve"> </w:t>
      </w:r>
      <w:r w:rsidRPr="0035284F" w:rsidR="0035284F">
        <w:rPr>
          <w:rFonts w:ascii="Arial" w:hAnsi="Arial" w:cs="Arial"/>
          <w:b/>
          <w:bCs/>
          <w:highlight w:val="yellow"/>
        </w:rPr>
        <w:t xml:space="preserve">with </w:t>
      </w:r>
      <w:r w:rsidRPr="0035284F" w:rsidR="0035284F">
        <w:rPr>
          <w:rFonts w:ascii="Arial" w:hAnsi="Arial" w:cs="Arial"/>
          <w:b/>
          <w:bCs/>
          <w:highlight w:val="yellow"/>
          <w:u w:val="single"/>
        </w:rPr>
        <w:t>underlining and highlighting</w:t>
      </w:r>
      <w:r w:rsidRPr="00100812">
        <w:rPr>
          <w:rFonts w:ascii="Arial" w:hAnsi="Arial" w:cs="Arial"/>
          <w:b/>
          <w:bCs/>
        </w:rPr>
        <w:t>. Also, ensure you state in your email to NICE that your submission includes confidential comments.</w:t>
      </w:r>
    </w:p>
    <w:p w:rsidRPr="005F370B" w:rsidR="00572C22" w:rsidP="00572C22" w:rsidRDefault="00572C22" w14:paraId="3037F2C6" w14:textId="77777777">
      <w:pPr>
        <w:numPr>
          <w:ilvl w:val="0"/>
          <w:numId w:val="22"/>
        </w:numPr>
        <w:spacing w:line="276" w:lineRule="auto"/>
        <w:rPr>
          <w:rFonts w:ascii="Arial" w:hAnsi="Arial" w:cs="Arial"/>
        </w:rPr>
      </w:pPr>
      <w:r w:rsidRPr="5356F10F">
        <w:rPr>
          <w:rFonts w:ascii="Arial" w:hAnsi="Arial" w:cs="Arial"/>
        </w:rPr>
        <w:t xml:space="preserve">Do not include medical information about yourself or another person from which you or the person could be identified. </w:t>
      </w:r>
    </w:p>
    <w:p w:rsidRPr="005F370B" w:rsidR="00572C22" w:rsidP="00572C22" w:rsidRDefault="00572C22" w14:paraId="6D6961AE" w14:textId="77777777">
      <w:pPr>
        <w:numPr>
          <w:ilvl w:val="0"/>
          <w:numId w:val="22"/>
        </w:numPr>
        <w:spacing w:line="276" w:lineRule="auto"/>
        <w:rPr>
          <w:rFonts w:ascii="Arial" w:hAnsi="Arial" w:cs="Arial"/>
        </w:rPr>
      </w:pPr>
      <w:r w:rsidRPr="005F370B">
        <w:rPr>
          <w:rFonts w:ascii="Arial" w:hAnsi="Arial" w:cs="Arial"/>
        </w:rPr>
        <w:t>Spell out any abbreviations you use</w:t>
      </w:r>
    </w:p>
    <w:p w:rsidRPr="005F370B" w:rsidR="00572C22" w:rsidP="00572C22" w:rsidRDefault="00572C22" w14:paraId="30F25BD0" w14:textId="77777777">
      <w:pPr>
        <w:pStyle w:val="Paragraphnonumbers"/>
        <w:rPr>
          <w:rFonts w:cs="Arial"/>
        </w:rPr>
      </w:pPr>
    </w:p>
    <w:p w:rsidRPr="005F370B" w:rsidR="00572C22" w:rsidP="00572C22" w:rsidRDefault="00572C22" w14:paraId="5CB90244" w14:textId="0B0A987F">
      <w:pPr>
        <w:pStyle w:val="Paragraphnonumbers"/>
        <w:rPr>
          <w:rFonts w:cs="Arial"/>
        </w:rPr>
      </w:pPr>
      <w:r w:rsidRPr="005F370B">
        <w:rPr>
          <w:rFonts w:cs="Arial"/>
        </w:rPr>
        <w:t xml:space="preserve">Please return to </w:t>
      </w:r>
      <w:hyperlink w:history="1" r:id="rId13">
        <w:r w:rsidR="00992678">
          <w:rPr>
            <w:rStyle w:val="Hyperlink"/>
            <w:rFonts w:cs="Arial"/>
          </w:rPr>
          <w:t>QualityStandards@nice.org.uk</w:t>
        </w:r>
      </w:hyperlink>
      <w:r w:rsidR="00DB0B16">
        <w:rPr>
          <w:rFonts w:cs="Arial"/>
        </w:rPr>
        <w:t xml:space="preserve"> </w:t>
      </w:r>
    </w:p>
    <w:p w:rsidRPr="005F370B" w:rsidR="00572C22" w:rsidP="00572C22" w:rsidRDefault="00572C22" w14:paraId="4098E463" w14:textId="77777777">
      <w:pPr>
        <w:rPr>
          <w:rFonts w:ascii="Arial" w:hAnsi="Arial" w:cs="Arial"/>
          <w:iCs/>
          <w:sz w:val="20"/>
        </w:rPr>
      </w:pPr>
      <w:r w:rsidRPr="005F370B">
        <w:rPr>
          <w:rFonts w:ascii="Arial" w:hAnsi="Arial" w:cs="Arial"/>
          <w:iCs/>
          <w:sz w:val="20"/>
        </w:rPr>
        <w:t>NICE reserves the right to summarise and edit comments received during consultations, or not to publish them at all, where in the reasonable opinion of NICE, the comments are voluminous, publication would be unlawful or publication would be otherwise inappropriate.</w:t>
      </w:r>
    </w:p>
    <w:p w:rsidRPr="005F370B" w:rsidR="00572C22" w:rsidP="00572C22" w:rsidRDefault="00572C22" w14:paraId="447E8334" w14:textId="77777777">
      <w:pPr>
        <w:rPr>
          <w:rFonts w:ascii="Arial" w:hAnsi="Arial" w:cs="Arial"/>
          <w:iCs/>
          <w:sz w:val="20"/>
        </w:rPr>
      </w:pPr>
    </w:p>
    <w:p w:rsidRPr="005F370B" w:rsidR="00572C22" w:rsidP="00572C22" w:rsidRDefault="00572C22" w14:paraId="447C488B" w14:textId="77777777">
      <w:pPr>
        <w:rPr>
          <w:rFonts w:ascii="Arial" w:hAnsi="Arial" w:cs="Arial"/>
          <w:sz w:val="20"/>
        </w:rPr>
      </w:pPr>
      <w:r w:rsidRPr="005F370B">
        <w:rPr>
          <w:rFonts w:ascii="Arial" w:hAnsi="Arial" w:cs="Arial"/>
          <w:sz w:val="20"/>
        </w:rPr>
        <w:t>Comments received from registered stakeholders and respondents during our stakeholder engagements are published in the interests of openness and transparency, and to promote understanding of how recommendations are developed. The comments are published as a record of the comments we received, and are not endorsed by NICE, its officers or advisory Committees.</w:t>
      </w:r>
    </w:p>
    <w:bookmarkEnd w:id="0"/>
    <w:p w:rsidRPr="00181A4A" w:rsidR="00443081" w:rsidP="00181A4A" w:rsidRDefault="00443081" w14:paraId="6EF7D07D" w14:textId="77777777">
      <w:pPr>
        <w:pStyle w:val="Title"/>
      </w:pPr>
    </w:p>
    <w:sectPr w:rsidRPr="00181A4A" w:rsidR="00443081" w:rsidSect="0049596F">
      <w:footerReference w:type="default" r:id="rId14"/>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2236B" w:rsidP="00446BEE" w:rsidRDefault="0072236B" w14:paraId="60B9433C" w14:textId="77777777">
      <w:r>
        <w:separator/>
      </w:r>
    </w:p>
  </w:endnote>
  <w:endnote w:type="continuationSeparator" w:id="0">
    <w:p w:rsidR="0072236B" w:rsidP="00446BEE" w:rsidRDefault="0072236B" w14:paraId="67355A8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46BEE" w:rsidRDefault="00446BEE" w14:paraId="0E41A82F" w14:textId="06C51C25">
    <w:pPr>
      <w:pStyle w:val="Footer"/>
    </w:pPr>
    <w:r>
      <w:tab/>
    </w:r>
    <w:r>
      <w:tab/>
    </w:r>
    <w:r w:rsidR="00572C22">
      <w:tab/>
    </w:r>
    <w:r w:rsidR="00572C22">
      <w:tab/>
    </w:r>
    <w:r w:rsidR="00572C22">
      <w:tab/>
    </w:r>
    <w:r w:rsidR="00572C22">
      <w:tab/>
    </w:r>
    <w:r w:rsidR="00572C22">
      <w:tab/>
    </w:r>
    <w:r w:rsidR="00572C22">
      <w:tab/>
    </w:r>
    <w:r>
      <w:fldChar w:fldCharType="begin"/>
    </w:r>
    <w:r>
      <w:instrText xml:space="preserve"> PAGE </w:instrText>
    </w:r>
    <w:r>
      <w:fldChar w:fldCharType="separate"/>
    </w:r>
    <w:r w:rsidR="007F238D">
      <w:rPr>
        <w:noProof/>
      </w:rPr>
      <w:t>1</w:t>
    </w:r>
    <w:r>
      <w:fldChar w:fldCharType="end"/>
    </w:r>
    <w:r>
      <w:t xml:space="preserve"> of </w:t>
    </w:r>
    <w:r>
      <w:fldChar w:fldCharType="begin"/>
    </w:r>
    <w:r>
      <w:instrText>NUMPAGES</w:instrText>
    </w:r>
    <w:r>
      <w:fldChar w:fldCharType="separate"/>
    </w:r>
    <w:r w:rsidR="007F238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2236B" w:rsidP="00446BEE" w:rsidRDefault="0072236B" w14:paraId="0A922C69" w14:textId="77777777">
      <w:r>
        <w:separator/>
      </w:r>
    </w:p>
  </w:footnote>
  <w:footnote w:type="continuationSeparator" w:id="0">
    <w:p w:rsidR="0072236B" w:rsidP="00446BEE" w:rsidRDefault="0072236B" w14:paraId="3B2A624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B009D6"/>
    <w:lvl w:ilvl="0">
      <w:start w:val="1"/>
      <w:numFmt w:val="decimal"/>
      <w:lvlText w:val="%1."/>
      <w:lvlJc w:val="left"/>
      <w:pPr>
        <w:tabs>
          <w:tab w:val="num" w:pos="1492"/>
        </w:tabs>
        <w:ind w:left="1492" w:hanging="360"/>
      </w:pPr>
    </w:lvl>
  </w:abstractNum>
  <w:abstractNum w:abstractNumId="1" w15:restartNumberingAfterBreak="0">
    <w:nsid w:val="FFFFFF7D"/>
    <w:multiLevelType w:val="hybridMultilevel"/>
    <w:tmpl w:val="CF50E61E"/>
    <w:lvl w:ilvl="0" w:tplc="24F8B026">
      <w:start w:val="1"/>
      <w:numFmt w:val="decimal"/>
      <w:lvlText w:val="%1."/>
      <w:lvlJc w:val="left"/>
      <w:pPr>
        <w:tabs>
          <w:tab w:val="num" w:pos="1209"/>
        </w:tabs>
        <w:ind w:left="1209" w:hanging="360"/>
      </w:pPr>
    </w:lvl>
    <w:lvl w:ilvl="1" w:tplc="0D34FD2C">
      <w:numFmt w:val="decimal"/>
      <w:lvlText w:val=""/>
      <w:lvlJc w:val="left"/>
    </w:lvl>
    <w:lvl w:ilvl="2" w:tplc="3C4EC816">
      <w:numFmt w:val="decimal"/>
      <w:lvlText w:val=""/>
      <w:lvlJc w:val="left"/>
    </w:lvl>
    <w:lvl w:ilvl="3" w:tplc="A33E1032">
      <w:numFmt w:val="decimal"/>
      <w:lvlText w:val=""/>
      <w:lvlJc w:val="left"/>
    </w:lvl>
    <w:lvl w:ilvl="4" w:tplc="965E3190">
      <w:numFmt w:val="decimal"/>
      <w:lvlText w:val=""/>
      <w:lvlJc w:val="left"/>
    </w:lvl>
    <w:lvl w:ilvl="5" w:tplc="C044A3FC">
      <w:numFmt w:val="decimal"/>
      <w:lvlText w:val=""/>
      <w:lvlJc w:val="left"/>
    </w:lvl>
    <w:lvl w:ilvl="6" w:tplc="65C249C2">
      <w:numFmt w:val="decimal"/>
      <w:lvlText w:val=""/>
      <w:lvlJc w:val="left"/>
    </w:lvl>
    <w:lvl w:ilvl="7" w:tplc="E9CE0D66">
      <w:numFmt w:val="decimal"/>
      <w:lvlText w:val=""/>
      <w:lvlJc w:val="left"/>
    </w:lvl>
    <w:lvl w:ilvl="8" w:tplc="522E2F34">
      <w:numFmt w:val="decimal"/>
      <w:lvlText w:val=""/>
      <w:lvlJc w:val="left"/>
    </w:lvl>
  </w:abstractNum>
  <w:abstractNum w:abstractNumId="2" w15:restartNumberingAfterBreak="0">
    <w:nsid w:val="FFFFFF7E"/>
    <w:multiLevelType w:val="hybridMultilevel"/>
    <w:tmpl w:val="4786549A"/>
    <w:lvl w:ilvl="0" w:tplc="B7CE00A2">
      <w:start w:val="1"/>
      <w:numFmt w:val="decimal"/>
      <w:lvlText w:val="%1."/>
      <w:lvlJc w:val="left"/>
      <w:pPr>
        <w:tabs>
          <w:tab w:val="num" w:pos="926"/>
        </w:tabs>
        <w:ind w:left="926" w:hanging="360"/>
      </w:pPr>
    </w:lvl>
    <w:lvl w:ilvl="1" w:tplc="B1AA6218">
      <w:numFmt w:val="decimal"/>
      <w:lvlText w:val=""/>
      <w:lvlJc w:val="left"/>
    </w:lvl>
    <w:lvl w:ilvl="2" w:tplc="92A2F2D0">
      <w:numFmt w:val="decimal"/>
      <w:lvlText w:val=""/>
      <w:lvlJc w:val="left"/>
    </w:lvl>
    <w:lvl w:ilvl="3" w:tplc="DE26E262">
      <w:numFmt w:val="decimal"/>
      <w:lvlText w:val=""/>
      <w:lvlJc w:val="left"/>
    </w:lvl>
    <w:lvl w:ilvl="4" w:tplc="637AA9B0">
      <w:numFmt w:val="decimal"/>
      <w:lvlText w:val=""/>
      <w:lvlJc w:val="left"/>
    </w:lvl>
    <w:lvl w:ilvl="5" w:tplc="34AAD980">
      <w:numFmt w:val="decimal"/>
      <w:lvlText w:val=""/>
      <w:lvlJc w:val="left"/>
    </w:lvl>
    <w:lvl w:ilvl="6" w:tplc="97F065C2">
      <w:numFmt w:val="decimal"/>
      <w:lvlText w:val=""/>
      <w:lvlJc w:val="left"/>
    </w:lvl>
    <w:lvl w:ilvl="7" w:tplc="45A8C802">
      <w:numFmt w:val="decimal"/>
      <w:lvlText w:val=""/>
      <w:lvlJc w:val="left"/>
    </w:lvl>
    <w:lvl w:ilvl="8" w:tplc="A63A98FE">
      <w:numFmt w:val="decimal"/>
      <w:lvlText w:val=""/>
      <w:lvlJc w:val="left"/>
    </w:lvl>
  </w:abstractNum>
  <w:abstractNum w:abstractNumId="3" w15:restartNumberingAfterBreak="0">
    <w:nsid w:val="FFFFFF7F"/>
    <w:multiLevelType w:val="hybridMultilevel"/>
    <w:tmpl w:val="1C6E25A4"/>
    <w:lvl w:ilvl="0" w:tplc="E6CCD942">
      <w:start w:val="1"/>
      <w:numFmt w:val="decimal"/>
      <w:lvlText w:val="%1."/>
      <w:lvlJc w:val="left"/>
      <w:pPr>
        <w:tabs>
          <w:tab w:val="num" w:pos="643"/>
        </w:tabs>
        <w:ind w:left="643" w:hanging="360"/>
      </w:pPr>
    </w:lvl>
    <w:lvl w:ilvl="1" w:tplc="52863D7C">
      <w:numFmt w:val="decimal"/>
      <w:lvlText w:val=""/>
      <w:lvlJc w:val="left"/>
    </w:lvl>
    <w:lvl w:ilvl="2" w:tplc="411ADAC4">
      <w:numFmt w:val="decimal"/>
      <w:lvlText w:val=""/>
      <w:lvlJc w:val="left"/>
    </w:lvl>
    <w:lvl w:ilvl="3" w:tplc="33CA5406">
      <w:numFmt w:val="decimal"/>
      <w:lvlText w:val=""/>
      <w:lvlJc w:val="left"/>
    </w:lvl>
    <w:lvl w:ilvl="4" w:tplc="EBA81E82">
      <w:numFmt w:val="decimal"/>
      <w:lvlText w:val=""/>
      <w:lvlJc w:val="left"/>
    </w:lvl>
    <w:lvl w:ilvl="5" w:tplc="AB0A34B6">
      <w:numFmt w:val="decimal"/>
      <w:lvlText w:val=""/>
      <w:lvlJc w:val="left"/>
    </w:lvl>
    <w:lvl w:ilvl="6" w:tplc="87ECFE20">
      <w:numFmt w:val="decimal"/>
      <w:lvlText w:val=""/>
      <w:lvlJc w:val="left"/>
    </w:lvl>
    <w:lvl w:ilvl="7" w:tplc="B7CEEFF4">
      <w:numFmt w:val="decimal"/>
      <w:lvlText w:val=""/>
      <w:lvlJc w:val="left"/>
    </w:lvl>
    <w:lvl w:ilvl="8" w:tplc="1286E14E">
      <w:numFmt w:val="decimal"/>
      <w:lvlText w:val=""/>
      <w:lvlJc w:val="left"/>
    </w:lvl>
  </w:abstractNum>
  <w:abstractNum w:abstractNumId="4" w15:restartNumberingAfterBreak="0">
    <w:nsid w:val="FFFFFF80"/>
    <w:multiLevelType w:val="hybridMultilevel"/>
    <w:tmpl w:val="48D69BEC"/>
    <w:lvl w:ilvl="0" w:tplc="F5AA0E92">
      <w:start w:val="1"/>
      <w:numFmt w:val="bullet"/>
      <w:lvlText w:val=""/>
      <w:lvlJc w:val="left"/>
      <w:pPr>
        <w:tabs>
          <w:tab w:val="num" w:pos="1492"/>
        </w:tabs>
        <w:ind w:left="1492" w:hanging="360"/>
      </w:pPr>
      <w:rPr>
        <w:rFonts w:hint="default" w:ascii="Symbol" w:hAnsi="Symbol"/>
      </w:rPr>
    </w:lvl>
    <w:lvl w:ilvl="1" w:tplc="50F682DC">
      <w:numFmt w:val="decimal"/>
      <w:lvlText w:val=""/>
      <w:lvlJc w:val="left"/>
    </w:lvl>
    <w:lvl w:ilvl="2" w:tplc="B6EAC9A0">
      <w:numFmt w:val="decimal"/>
      <w:lvlText w:val=""/>
      <w:lvlJc w:val="left"/>
    </w:lvl>
    <w:lvl w:ilvl="3" w:tplc="9530F5BA">
      <w:numFmt w:val="decimal"/>
      <w:lvlText w:val=""/>
      <w:lvlJc w:val="left"/>
    </w:lvl>
    <w:lvl w:ilvl="4" w:tplc="8A36B316">
      <w:numFmt w:val="decimal"/>
      <w:lvlText w:val=""/>
      <w:lvlJc w:val="left"/>
    </w:lvl>
    <w:lvl w:ilvl="5" w:tplc="CA86F08A">
      <w:numFmt w:val="decimal"/>
      <w:lvlText w:val=""/>
      <w:lvlJc w:val="left"/>
    </w:lvl>
    <w:lvl w:ilvl="6" w:tplc="8784660A">
      <w:numFmt w:val="decimal"/>
      <w:lvlText w:val=""/>
      <w:lvlJc w:val="left"/>
    </w:lvl>
    <w:lvl w:ilvl="7" w:tplc="18D4D1FA">
      <w:numFmt w:val="decimal"/>
      <w:lvlText w:val=""/>
      <w:lvlJc w:val="left"/>
    </w:lvl>
    <w:lvl w:ilvl="8" w:tplc="0D329A62">
      <w:numFmt w:val="decimal"/>
      <w:lvlText w:val=""/>
      <w:lvlJc w:val="left"/>
    </w:lvl>
  </w:abstractNum>
  <w:abstractNum w:abstractNumId="5" w15:restartNumberingAfterBreak="0">
    <w:nsid w:val="FFFFFF81"/>
    <w:multiLevelType w:val="hybridMultilevel"/>
    <w:tmpl w:val="FFD6444C"/>
    <w:lvl w:ilvl="0" w:tplc="B66A8DEE">
      <w:start w:val="1"/>
      <w:numFmt w:val="bullet"/>
      <w:lvlText w:val=""/>
      <w:lvlJc w:val="left"/>
      <w:pPr>
        <w:tabs>
          <w:tab w:val="num" w:pos="1209"/>
        </w:tabs>
        <w:ind w:left="1209" w:hanging="360"/>
      </w:pPr>
      <w:rPr>
        <w:rFonts w:hint="default" w:ascii="Symbol" w:hAnsi="Symbol"/>
      </w:rPr>
    </w:lvl>
    <w:lvl w:ilvl="1" w:tplc="86CCD2B6">
      <w:numFmt w:val="decimal"/>
      <w:lvlText w:val=""/>
      <w:lvlJc w:val="left"/>
    </w:lvl>
    <w:lvl w:ilvl="2" w:tplc="4F9215F8">
      <w:numFmt w:val="decimal"/>
      <w:lvlText w:val=""/>
      <w:lvlJc w:val="left"/>
    </w:lvl>
    <w:lvl w:ilvl="3" w:tplc="52621196">
      <w:numFmt w:val="decimal"/>
      <w:lvlText w:val=""/>
      <w:lvlJc w:val="left"/>
    </w:lvl>
    <w:lvl w:ilvl="4" w:tplc="03622466">
      <w:numFmt w:val="decimal"/>
      <w:lvlText w:val=""/>
      <w:lvlJc w:val="left"/>
    </w:lvl>
    <w:lvl w:ilvl="5" w:tplc="B6186352">
      <w:numFmt w:val="decimal"/>
      <w:lvlText w:val=""/>
      <w:lvlJc w:val="left"/>
    </w:lvl>
    <w:lvl w:ilvl="6" w:tplc="9E161E7E">
      <w:numFmt w:val="decimal"/>
      <w:lvlText w:val=""/>
      <w:lvlJc w:val="left"/>
    </w:lvl>
    <w:lvl w:ilvl="7" w:tplc="5000A8AC">
      <w:numFmt w:val="decimal"/>
      <w:lvlText w:val=""/>
      <w:lvlJc w:val="left"/>
    </w:lvl>
    <w:lvl w:ilvl="8" w:tplc="7654D484">
      <w:numFmt w:val="decimal"/>
      <w:lvlText w:val=""/>
      <w:lvlJc w:val="left"/>
    </w:lvl>
  </w:abstractNum>
  <w:abstractNum w:abstractNumId="6" w15:restartNumberingAfterBreak="0">
    <w:nsid w:val="FFFFFF82"/>
    <w:multiLevelType w:val="hybridMultilevel"/>
    <w:tmpl w:val="F8A0C94E"/>
    <w:lvl w:ilvl="0" w:tplc="C4B00D3A">
      <w:start w:val="1"/>
      <w:numFmt w:val="bullet"/>
      <w:lvlText w:val=""/>
      <w:lvlJc w:val="left"/>
      <w:pPr>
        <w:tabs>
          <w:tab w:val="num" w:pos="926"/>
        </w:tabs>
        <w:ind w:left="926" w:hanging="360"/>
      </w:pPr>
      <w:rPr>
        <w:rFonts w:hint="default" w:ascii="Symbol" w:hAnsi="Symbol"/>
      </w:rPr>
    </w:lvl>
    <w:lvl w:ilvl="1" w:tplc="DBDE702E">
      <w:numFmt w:val="decimal"/>
      <w:lvlText w:val=""/>
      <w:lvlJc w:val="left"/>
    </w:lvl>
    <w:lvl w:ilvl="2" w:tplc="02B2AC94">
      <w:numFmt w:val="decimal"/>
      <w:lvlText w:val=""/>
      <w:lvlJc w:val="left"/>
    </w:lvl>
    <w:lvl w:ilvl="3" w:tplc="168AE966">
      <w:numFmt w:val="decimal"/>
      <w:lvlText w:val=""/>
      <w:lvlJc w:val="left"/>
    </w:lvl>
    <w:lvl w:ilvl="4" w:tplc="829AF726">
      <w:numFmt w:val="decimal"/>
      <w:lvlText w:val=""/>
      <w:lvlJc w:val="left"/>
    </w:lvl>
    <w:lvl w:ilvl="5" w:tplc="302698D8">
      <w:numFmt w:val="decimal"/>
      <w:lvlText w:val=""/>
      <w:lvlJc w:val="left"/>
    </w:lvl>
    <w:lvl w:ilvl="6" w:tplc="19ECC77E">
      <w:numFmt w:val="decimal"/>
      <w:lvlText w:val=""/>
      <w:lvlJc w:val="left"/>
    </w:lvl>
    <w:lvl w:ilvl="7" w:tplc="D3888CFA">
      <w:numFmt w:val="decimal"/>
      <w:lvlText w:val=""/>
      <w:lvlJc w:val="left"/>
    </w:lvl>
    <w:lvl w:ilvl="8" w:tplc="F2069452">
      <w:numFmt w:val="decimal"/>
      <w:lvlText w:val=""/>
      <w:lvlJc w:val="left"/>
    </w:lvl>
  </w:abstractNum>
  <w:abstractNum w:abstractNumId="7" w15:restartNumberingAfterBreak="0">
    <w:nsid w:val="FFFFFF83"/>
    <w:multiLevelType w:val="hybridMultilevel"/>
    <w:tmpl w:val="4A225072"/>
    <w:lvl w:ilvl="0" w:tplc="CE74B6E0">
      <w:start w:val="1"/>
      <w:numFmt w:val="bullet"/>
      <w:lvlText w:val=""/>
      <w:lvlJc w:val="left"/>
      <w:pPr>
        <w:tabs>
          <w:tab w:val="num" w:pos="643"/>
        </w:tabs>
        <w:ind w:left="643" w:hanging="360"/>
      </w:pPr>
      <w:rPr>
        <w:rFonts w:hint="default" w:ascii="Symbol" w:hAnsi="Symbol"/>
      </w:rPr>
    </w:lvl>
    <w:lvl w:ilvl="1" w:tplc="3C285D6A">
      <w:numFmt w:val="decimal"/>
      <w:lvlText w:val=""/>
      <w:lvlJc w:val="left"/>
    </w:lvl>
    <w:lvl w:ilvl="2" w:tplc="23668994">
      <w:numFmt w:val="decimal"/>
      <w:lvlText w:val=""/>
      <w:lvlJc w:val="left"/>
    </w:lvl>
    <w:lvl w:ilvl="3" w:tplc="7F86C2F6">
      <w:numFmt w:val="decimal"/>
      <w:lvlText w:val=""/>
      <w:lvlJc w:val="left"/>
    </w:lvl>
    <w:lvl w:ilvl="4" w:tplc="106429FE">
      <w:numFmt w:val="decimal"/>
      <w:lvlText w:val=""/>
      <w:lvlJc w:val="left"/>
    </w:lvl>
    <w:lvl w:ilvl="5" w:tplc="7794CB9C">
      <w:numFmt w:val="decimal"/>
      <w:lvlText w:val=""/>
      <w:lvlJc w:val="left"/>
    </w:lvl>
    <w:lvl w:ilvl="6" w:tplc="C8B0948A">
      <w:numFmt w:val="decimal"/>
      <w:lvlText w:val=""/>
      <w:lvlJc w:val="left"/>
    </w:lvl>
    <w:lvl w:ilvl="7" w:tplc="F516E5F6">
      <w:numFmt w:val="decimal"/>
      <w:lvlText w:val=""/>
      <w:lvlJc w:val="left"/>
    </w:lvl>
    <w:lvl w:ilvl="8" w:tplc="B94AC630">
      <w:numFmt w:val="decimal"/>
      <w:lvlText w:val=""/>
      <w:lvlJc w:val="left"/>
    </w:lvl>
  </w:abstractNum>
  <w:abstractNum w:abstractNumId="8" w15:restartNumberingAfterBreak="0">
    <w:nsid w:val="FFFFFF88"/>
    <w:multiLevelType w:val="hybridMultilevel"/>
    <w:tmpl w:val="5CDCE19C"/>
    <w:lvl w:ilvl="0" w:tplc="640EDCF4">
      <w:start w:val="1"/>
      <w:numFmt w:val="decimal"/>
      <w:lvlText w:val="%1."/>
      <w:lvlJc w:val="left"/>
      <w:pPr>
        <w:tabs>
          <w:tab w:val="num" w:pos="360"/>
        </w:tabs>
        <w:ind w:left="360" w:hanging="360"/>
      </w:pPr>
    </w:lvl>
    <w:lvl w:ilvl="1" w:tplc="F88A8EA0">
      <w:numFmt w:val="decimal"/>
      <w:lvlText w:val=""/>
      <w:lvlJc w:val="left"/>
    </w:lvl>
    <w:lvl w:ilvl="2" w:tplc="2842B200">
      <w:numFmt w:val="decimal"/>
      <w:lvlText w:val=""/>
      <w:lvlJc w:val="left"/>
    </w:lvl>
    <w:lvl w:ilvl="3" w:tplc="508464C8">
      <w:numFmt w:val="decimal"/>
      <w:lvlText w:val=""/>
      <w:lvlJc w:val="left"/>
    </w:lvl>
    <w:lvl w:ilvl="4" w:tplc="D47AC594">
      <w:numFmt w:val="decimal"/>
      <w:lvlText w:val=""/>
      <w:lvlJc w:val="left"/>
    </w:lvl>
    <w:lvl w:ilvl="5" w:tplc="7698349A">
      <w:numFmt w:val="decimal"/>
      <w:lvlText w:val=""/>
      <w:lvlJc w:val="left"/>
    </w:lvl>
    <w:lvl w:ilvl="6" w:tplc="63EA6C42">
      <w:numFmt w:val="decimal"/>
      <w:lvlText w:val=""/>
      <w:lvlJc w:val="left"/>
    </w:lvl>
    <w:lvl w:ilvl="7" w:tplc="9648E4FC">
      <w:numFmt w:val="decimal"/>
      <w:lvlText w:val=""/>
      <w:lvlJc w:val="left"/>
    </w:lvl>
    <w:lvl w:ilvl="8" w:tplc="59742548">
      <w:numFmt w:val="decimal"/>
      <w:lvlText w:val=""/>
      <w:lvlJc w:val="left"/>
    </w:lvl>
  </w:abstractNum>
  <w:abstractNum w:abstractNumId="9" w15:restartNumberingAfterBreak="0">
    <w:nsid w:val="FFFFFF89"/>
    <w:multiLevelType w:val="hybridMultilevel"/>
    <w:tmpl w:val="4612ABF8"/>
    <w:lvl w:ilvl="0" w:tplc="AFD64A32">
      <w:start w:val="1"/>
      <w:numFmt w:val="bullet"/>
      <w:lvlText w:val=""/>
      <w:lvlJc w:val="left"/>
      <w:pPr>
        <w:tabs>
          <w:tab w:val="num" w:pos="360"/>
        </w:tabs>
        <w:ind w:left="360" w:hanging="360"/>
      </w:pPr>
      <w:rPr>
        <w:rFonts w:hint="default" w:ascii="Symbol" w:hAnsi="Symbol"/>
      </w:rPr>
    </w:lvl>
    <w:lvl w:ilvl="1" w:tplc="E1C04334">
      <w:numFmt w:val="decimal"/>
      <w:lvlText w:val=""/>
      <w:lvlJc w:val="left"/>
    </w:lvl>
    <w:lvl w:ilvl="2" w:tplc="A9361CF8">
      <w:numFmt w:val="decimal"/>
      <w:lvlText w:val=""/>
      <w:lvlJc w:val="left"/>
    </w:lvl>
    <w:lvl w:ilvl="3" w:tplc="B47EF264">
      <w:numFmt w:val="decimal"/>
      <w:lvlText w:val=""/>
      <w:lvlJc w:val="left"/>
    </w:lvl>
    <w:lvl w:ilvl="4" w:tplc="A3AA4E2C">
      <w:numFmt w:val="decimal"/>
      <w:lvlText w:val=""/>
      <w:lvlJc w:val="left"/>
    </w:lvl>
    <w:lvl w:ilvl="5" w:tplc="4F0E422E">
      <w:numFmt w:val="decimal"/>
      <w:lvlText w:val=""/>
      <w:lvlJc w:val="left"/>
    </w:lvl>
    <w:lvl w:ilvl="6" w:tplc="40DA473C">
      <w:numFmt w:val="decimal"/>
      <w:lvlText w:val=""/>
      <w:lvlJc w:val="left"/>
    </w:lvl>
    <w:lvl w:ilvl="7" w:tplc="2154FBDC">
      <w:numFmt w:val="decimal"/>
      <w:lvlText w:val=""/>
      <w:lvlJc w:val="left"/>
    </w:lvl>
    <w:lvl w:ilvl="8" w:tplc="EE7CB182">
      <w:numFmt w:val="decimal"/>
      <w:lvlText w:val=""/>
      <w:lvlJc w:val="left"/>
    </w:lvl>
  </w:abstractNum>
  <w:abstractNum w:abstractNumId="10" w15:restartNumberingAfterBreak="0">
    <w:nsid w:val="004624F9"/>
    <w:multiLevelType w:val="multilevel"/>
    <w:tmpl w:val="47BEB3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05FC328F"/>
    <w:multiLevelType w:val="hybridMultilevel"/>
    <w:tmpl w:val="A0E4B596"/>
    <w:lvl w:ilvl="0" w:tplc="ABAEE224">
      <w:numFmt w:val="bullet"/>
      <w:lvlText w:val="•"/>
      <w:lvlJc w:val="left"/>
      <w:pPr>
        <w:ind w:left="1080" w:hanging="72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0B271126"/>
    <w:multiLevelType w:val="multilevel"/>
    <w:tmpl w:val="44F0FC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0E405A8E"/>
    <w:multiLevelType w:val="multilevel"/>
    <w:tmpl w:val="8062A5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D5F0470"/>
    <w:multiLevelType w:val="hybridMultilevel"/>
    <w:tmpl w:val="FD82EC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2E853F9"/>
    <w:multiLevelType w:val="hybridMultilevel"/>
    <w:tmpl w:val="266EAAC2"/>
    <w:lvl w:ilvl="0" w:tplc="56E621DC">
      <w:start w:val="1"/>
      <w:numFmt w:val="bullet"/>
      <w:pStyle w:val="Subbullets"/>
      <w:lvlText w:val="­"/>
      <w:lvlJc w:val="left"/>
      <w:pPr>
        <w:ind w:left="1588" w:hanging="454"/>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FB50091"/>
    <w:multiLevelType w:val="hybridMultilevel"/>
    <w:tmpl w:val="DB3C2A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4C5BA8"/>
    <w:multiLevelType w:val="multilevel"/>
    <w:tmpl w:val="062CFF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8A37410"/>
    <w:multiLevelType w:val="hybridMultilevel"/>
    <w:tmpl w:val="A5BED994"/>
    <w:lvl w:ilvl="0" w:tplc="0809000F">
      <w:start w:val="1"/>
      <w:numFmt w:val="decimal"/>
      <w:lvlText w:val="%1."/>
      <w:lvlJc w:val="left"/>
      <w:pPr>
        <w:ind w:left="720" w:hanging="360"/>
      </w:p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0" w15:restartNumberingAfterBreak="0">
    <w:nsid w:val="3BBB2A9D"/>
    <w:multiLevelType w:val="multilevel"/>
    <w:tmpl w:val="F94C8D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4FC20C8C"/>
    <w:multiLevelType w:val="multilevel"/>
    <w:tmpl w:val="F1E69E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9C93D14"/>
    <w:multiLevelType w:val="hybridMultilevel"/>
    <w:tmpl w:val="3934CBBC"/>
    <w:lvl w:ilvl="0" w:tplc="8E54A33E">
      <w:start w:val="1"/>
      <w:numFmt w:val="decimal"/>
      <w:lvlText w:val="%1."/>
      <w:lvlJc w:val="left"/>
      <w:pPr>
        <w:ind w:left="851" w:hanging="85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995A1C"/>
    <w:multiLevelType w:val="multilevel"/>
    <w:tmpl w:val="6A28E4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71A2EC4"/>
    <w:multiLevelType w:val="multilevel"/>
    <w:tmpl w:val="B44420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696F2189"/>
    <w:multiLevelType w:val="hybridMultilevel"/>
    <w:tmpl w:val="24F8CBCE"/>
    <w:lvl w:ilvl="0" w:tplc="35960CCE">
      <w:start w:val="1"/>
      <w:numFmt w:val="bullet"/>
      <w:pStyle w:val="Bullets"/>
      <w:lvlText w:val=""/>
      <w:lvlJc w:val="left"/>
      <w:pPr>
        <w:ind w:left="1134" w:hanging="454"/>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0F817DA"/>
    <w:multiLevelType w:val="hybridMultilevel"/>
    <w:tmpl w:val="130AC7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6655527">
    <w:abstractNumId w:val="22"/>
  </w:num>
  <w:num w:numId="2" w16cid:durableId="622537745">
    <w:abstractNumId w:val="25"/>
  </w:num>
  <w:num w:numId="3" w16cid:durableId="276379692">
    <w:abstractNumId w:val="25"/>
    <w:lvlOverride w:ilvl="0">
      <w:startOverride w:val="1"/>
    </w:lvlOverride>
  </w:num>
  <w:num w:numId="4" w16cid:durableId="1167673507">
    <w:abstractNumId w:val="25"/>
    <w:lvlOverride w:ilvl="0">
      <w:startOverride w:val="1"/>
    </w:lvlOverride>
  </w:num>
  <w:num w:numId="5" w16cid:durableId="710039421">
    <w:abstractNumId w:val="25"/>
    <w:lvlOverride w:ilvl="0">
      <w:startOverride w:val="1"/>
    </w:lvlOverride>
  </w:num>
  <w:num w:numId="6" w16cid:durableId="339086628">
    <w:abstractNumId w:val="25"/>
    <w:lvlOverride w:ilvl="0">
      <w:startOverride w:val="1"/>
    </w:lvlOverride>
  </w:num>
  <w:num w:numId="7" w16cid:durableId="1851798116">
    <w:abstractNumId w:val="25"/>
    <w:lvlOverride w:ilvl="0">
      <w:startOverride w:val="1"/>
    </w:lvlOverride>
  </w:num>
  <w:num w:numId="8" w16cid:durableId="1627851917">
    <w:abstractNumId w:val="9"/>
  </w:num>
  <w:num w:numId="9" w16cid:durableId="870340434">
    <w:abstractNumId w:val="7"/>
  </w:num>
  <w:num w:numId="10" w16cid:durableId="1371228442">
    <w:abstractNumId w:val="6"/>
  </w:num>
  <w:num w:numId="11" w16cid:durableId="1298142998">
    <w:abstractNumId w:val="5"/>
  </w:num>
  <w:num w:numId="12" w16cid:durableId="45567137">
    <w:abstractNumId w:val="4"/>
  </w:num>
  <w:num w:numId="13" w16cid:durableId="1100760975">
    <w:abstractNumId w:val="8"/>
  </w:num>
  <w:num w:numId="14" w16cid:durableId="884409797">
    <w:abstractNumId w:val="3"/>
  </w:num>
  <w:num w:numId="15" w16cid:durableId="1332441639">
    <w:abstractNumId w:val="2"/>
  </w:num>
  <w:num w:numId="16" w16cid:durableId="1710837984">
    <w:abstractNumId w:val="1"/>
  </w:num>
  <w:num w:numId="17" w16cid:durableId="1620183515">
    <w:abstractNumId w:val="0"/>
  </w:num>
  <w:num w:numId="18" w16cid:durableId="806825308">
    <w:abstractNumId w:val="16"/>
  </w:num>
  <w:num w:numId="19" w16cid:durableId="1368411612">
    <w:abstractNumId w:val="16"/>
    <w:lvlOverride w:ilvl="0">
      <w:startOverride w:val="1"/>
    </w:lvlOverride>
  </w:num>
  <w:num w:numId="20" w16cid:durableId="1131283782">
    <w:abstractNumId w:val="14"/>
  </w:num>
  <w:num w:numId="21" w16cid:durableId="1184131944">
    <w:abstractNumId w:val="19"/>
  </w:num>
  <w:num w:numId="22" w16cid:durableId="1512798570">
    <w:abstractNumId w:val="11"/>
  </w:num>
  <w:num w:numId="23" w16cid:durableId="666664858">
    <w:abstractNumId w:val="19"/>
    <w:lvlOverride w:ilvl="0">
      <w:startOverride w:val="1"/>
    </w:lvlOverride>
    <w:lvlOverride w:ilvl="1"/>
    <w:lvlOverride w:ilvl="2"/>
    <w:lvlOverride w:ilvl="3"/>
    <w:lvlOverride w:ilvl="4"/>
    <w:lvlOverride w:ilvl="5"/>
    <w:lvlOverride w:ilvl="6"/>
    <w:lvlOverride w:ilvl="7"/>
    <w:lvlOverride w:ilvl="8"/>
  </w:num>
  <w:num w:numId="24" w16cid:durableId="1416320882">
    <w:abstractNumId w:val="15"/>
  </w:num>
  <w:num w:numId="25" w16cid:durableId="128520476">
    <w:abstractNumId w:val="26"/>
  </w:num>
  <w:num w:numId="26" w16cid:durableId="2006392577">
    <w:abstractNumId w:val="17"/>
  </w:num>
  <w:num w:numId="27" w16cid:durableId="278338116">
    <w:abstractNumId w:val="24"/>
  </w:num>
  <w:num w:numId="28" w16cid:durableId="798839334">
    <w:abstractNumId w:val="23"/>
  </w:num>
  <w:num w:numId="29" w16cid:durableId="2103067346">
    <w:abstractNumId w:val="21"/>
  </w:num>
  <w:num w:numId="30" w16cid:durableId="637880264">
    <w:abstractNumId w:val="18"/>
  </w:num>
  <w:num w:numId="31" w16cid:durableId="1068842241">
    <w:abstractNumId w:val="10"/>
  </w:num>
  <w:num w:numId="32" w16cid:durableId="774256283">
    <w:abstractNumId w:val="13"/>
  </w:num>
  <w:num w:numId="33" w16cid:durableId="161942219">
    <w:abstractNumId w:val="12"/>
  </w:num>
  <w:num w:numId="34" w16cid:durableId="17298442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C22"/>
    <w:rsid w:val="000053F8"/>
    <w:rsid w:val="00012E53"/>
    <w:rsid w:val="00013CE5"/>
    <w:rsid w:val="00022C74"/>
    <w:rsid w:val="00024D0A"/>
    <w:rsid w:val="00046FD9"/>
    <w:rsid w:val="000472DC"/>
    <w:rsid w:val="00070065"/>
    <w:rsid w:val="00087130"/>
    <w:rsid w:val="000A4FEE"/>
    <w:rsid w:val="000B5939"/>
    <w:rsid w:val="000D3A46"/>
    <w:rsid w:val="000D4BC5"/>
    <w:rsid w:val="00111CCE"/>
    <w:rsid w:val="001134E7"/>
    <w:rsid w:val="00151E0C"/>
    <w:rsid w:val="00153F0E"/>
    <w:rsid w:val="00162650"/>
    <w:rsid w:val="0017149E"/>
    <w:rsid w:val="0017169E"/>
    <w:rsid w:val="00181A4A"/>
    <w:rsid w:val="00192888"/>
    <w:rsid w:val="001A28D7"/>
    <w:rsid w:val="001B0EE9"/>
    <w:rsid w:val="001B65B3"/>
    <w:rsid w:val="002029A6"/>
    <w:rsid w:val="00216A47"/>
    <w:rsid w:val="00231D5D"/>
    <w:rsid w:val="002408EA"/>
    <w:rsid w:val="00245D41"/>
    <w:rsid w:val="002804AB"/>
    <w:rsid w:val="002819D7"/>
    <w:rsid w:val="00285C70"/>
    <w:rsid w:val="002960F4"/>
    <w:rsid w:val="002C10C3"/>
    <w:rsid w:val="002C1A7E"/>
    <w:rsid w:val="002D3376"/>
    <w:rsid w:val="002F6B49"/>
    <w:rsid w:val="00311ED0"/>
    <w:rsid w:val="0035284F"/>
    <w:rsid w:val="003648C5"/>
    <w:rsid w:val="00364D73"/>
    <w:rsid w:val="003722FA"/>
    <w:rsid w:val="00374CBD"/>
    <w:rsid w:val="003833D1"/>
    <w:rsid w:val="00397A34"/>
    <w:rsid w:val="003C4E5E"/>
    <w:rsid w:val="003C5F57"/>
    <w:rsid w:val="003C7AAF"/>
    <w:rsid w:val="003F1680"/>
    <w:rsid w:val="003F7C67"/>
    <w:rsid w:val="004035A6"/>
    <w:rsid w:val="004075B6"/>
    <w:rsid w:val="00420952"/>
    <w:rsid w:val="00422290"/>
    <w:rsid w:val="00433EFF"/>
    <w:rsid w:val="00440828"/>
    <w:rsid w:val="00443081"/>
    <w:rsid w:val="00446BEE"/>
    <w:rsid w:val="0049596F"/>
    <w:rsid w:val="005025A1"/>
    <w:rsid w:val="005269AE"/>
    <w:rsid w:val="0055351A"/>
    <w:rsid w:val="00572C22"/>
    <w:rsid w:val="0058027B"/>
    <w:rsid w:val="00633706"/>
    <w:rsid w:val="006921E1"/>
    <w:rsid w:val="006939AF"/>
    <w:rsid w:val="006B2A6A"/>
    <w:rsid w:val="006C64A2"/>
    <w:rsid w:val="006F4B25"/>
    <w:rsid w:val="006F6496"/>
    <w:rsid w:val="0072236B"/>
    <w:rsid w:val="00735754"/>
    <w:rsid w:val="00736348"/>
    <w:rsid w:val="00760908"/>
    <w:rsid w:val="00770CD5"/>
    <w:rsid w:val="007F238D"/>
    <w:rsid w:val="0084420D"/>
    <w:rsid w:val="00861B92"/>
    <w:rsid w:val="008814FB"/>
    <w:rsid w:val="00894139"/>
    <w:rsid w:val="008B4D06"/>
    <w:rsid w:val="008F5E30"/>
    <w:rsid w:val="00914D7F"/>
    <w:rsid w:val="00973221"/>
    <w:rsid w:val="00992678"/>
    <w:rsid w:val="009B03FA"/>
    <w:rsid w:val="009E680B"/>
    <w:rsid w:val="009F0D22"/>
    <w:rsid w:val="00A15A1F"/>
    <w:rsid w:val="00A3325A"/>
    <w:rsid w:val="00A43013"/>
    <w:rsid w:val="00A45DFF"/>
    <w:rsid w:val="00A51BD7"/>
    <w:rsid w:val="00A5457E"/>
    <w:rsid w:val="00AE5849"/>
    <w:rsid w:val="00AF108A"/>
    <w:rsid w:val="00B02E55"/>
    <w:rsid w:val="00B036C1"/>
    <w:rsid w:val="00B5431F"/>
    <w:rsid w:val="00B719FE"/>
    <w:rsid w:val="00BA37D6"/>
    <w:rsid w:val="00BD6354"/>
    <w:rsid w:val="00BF7FE0"/>
    <w:rsid w:val="00C1252D"/>
    <w:rsid w:val="00C131C7"/>
    <w:rsid w:val="00C35201"/>
    <w:rsid w:val="00C81104"/>
    <w:rsid w:val="00C96411"/>
    <w:rsid w:val="00C97D7F"/>
    <w:rsid w:val="00CB5671"/>
    <w:rsid w:val="00CF58B7"/>
    <w:rsid w:val="00D351C1"/>
    <w:rsid w:val="00D35EFB"/>
    <w:rsid w:val="00D504B3"/>
    <w:rsid w:val="00D749B6"/>
    <w:rsid w:val="00D86BF0"/>
    <w:rsid w:val="00DA5ECB"/>
    <w:rsid w:val="00DB0B16"/>
    <w:rsid w:val="00E03A3D"/>
    <w:rsid w:val="00E51920"/>
    <w:rsid w:val="00E64120"/>
    <w:rsid w:val="00E65917"/>
    <w:rsid w:val="00E660A1"/>
    <w:rsid w:val="00EA3CCF"/>
    <w:rsid w:val="00EF4E49"/>
    <w:rsid w:val="00F055F1"/>
    <w:rsid w:val="00F610AF"/>
    <w:rsid w:val="00FA2C5A"/>
    <w:rsid w:val="00FC2D11"/>
    <w:rsid w:val="00FC6230"/>
    <w:rsid w:val="00FF61E7"/>
    <w:rsid w:val="090B4EB0"/>
    <w:rsid w:val="0CC07419"/>
    <w:rsid w:val="0D0A94F6"/>
    <w:rsid w:val="0D584D51"/>
    <w:rsid w:val="13929908"/>
    <w:rsid w:val="153C4A41"/>
    <w:rsid w:val="1C9FB49D"/>
    <w:rsid w:val="1D449BA9"/>
    <w:rsid w:val="1DA8FFBD"/>
    <w:rsid w:val="1FF08F3F"/>
    <w:rsid w:val="20918FDA"/>
    <w:rsid w:val="213EFD4F"/>
    <w:rsid w:val="228FC472"/>
    <w:rsid w:val="255CDA45"/>
    <w:rsid w:val="287F7596"/>
    <w:rsid w:val="28CAA4D1"/>
    <w:rsid w:val="29A16657"/>
    <w:rsid w:val="2A97CA40"/>
    <w:rsid w:val="2B325B7D"/>
    <w:rsid w:val="2BBCDF2D"/>
    <w:rsid w:val="2D171619"/>
    <w:rsid w:val="2FA2517A"/>
    <w:rsid w:val="2FBB6D38"/>
    <w:rsid w:val="30A4BF8E"/>
    <w:rsid w:val="310CAC70"/>
    <w:rsid w:val="3A68E19D"/>
    <w:rsid w:val="3D6CCDC5"/>
    <w:rsid w:val="406F7EDC"/>
    <w:rsid w:val="42403B25"/>
    <w:rsid w:val="45ED79F9"/>
    <w:rsid w:val="4D2ED5E6"/>
    <w:rsid w:val="4DB32892"/>
    <w:rsid w:val="50D80C94"/>
    <w:rsid w:val="5273DCF5"/>
    <w:rsid w:val="5356F10F"/>
    <w:rsid w:val="55195B77"/>
    <w:rsid w:val="55B20C4B"/>
    <w:rsid w:val="5D98EADB"/>
    <w:rsid w:val="5E28C4F8"/>
    <w:rsid w:val="61A12A60"/>
    <w:rsid w:val="62825C32"/>
    <w:rsid w:val="6876B162"/>
    <w:rsid w:val="6E68B55C"/>
    <w:rsid w:val="6F61AF1C"/>
    <w:rsid w:val="715DC2C1"/>
    <w:rsid w:val="75F8E4E4"/>
    <w:rsid w:val="79821A59"/>
    <w:rsid w:val="7A52166A"/>
    <w:rsid w:val="7DE4A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97F9BD"/>
  <w15:chartTrackingRefBased/>
  <w15:docId w15:val="{D8949D98-FC4C-40B0-96ED-17ED0105B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uiPriority="99"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lsdException w:name="TOC Heading" w:uiPriority="39"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semiHidden/>
    <w:qFormat/>
    <w:rsid w:val="00572C22"/>
    <w:rPr>
      <w:sz w:val="24"/>
      <w:szCs w:val="24"/>
    </w:rPr>
  </w:style>
  <w:style w:type="paragraph" w:styleId="Heading1">
    <w:name w:val="heading 1"/>
    <w:basedOn w:val="Normal"/>
    <w:next w:val="Paragraphnonumbers"/>
    <w:link w:val="Heading1Char"/>
    <w:qFormat/>
    <w:rsid w:val="00CB5671"/>
    <w:pPr>
      <w:keepNext/>
      <w:spacing w:after="120"/>
      <w:outlineLvl w:val="0"/>
    </w:pPr>
    <w:rPr>
      <w:rFonts w:ascii="Arial" w:hAnsi="Arial"/>
      <w:b/>
      <w:bCs/>
      <w:kern w:val="32"/>
      <w:sz w:val="28"/>
      <w:szCs w:val="32"/>
    </w:rPr>
  </w:style>
  <w:style w:type="paragraph" w:styleId="Heading2">
    <w:name w:val="heading 2"/>
    <w:basedOn w:val="Normal"/>
    <w:next w:val="Paragraph"/>
    <w:link w:val="Heading2Char"/>
    <w:uiPriority w:val="2"/>
    <w:qFormat/>
    <w:rsid w:val="00CB5671"/>
    <w:pPr>
      <w:keepNext/>
      <w:spacing w:after="120"/>
      <w:outlineLvl w:val="1"/>
    </w:pPr>
    <w:rPr>
      <w:rFonts w:ascii="Arial" w:hAnsi="Arial"/>
      <w:b/>
      <w:bCs/>
      <w:i/>
      <w:iCs/>
      <w:sz w:val="26"/>
      <w:szCs w:val="26"/>
    </w:rPr>
  </w:style>
  <w:style w:type="paragraph" w:styleId="Heading3">
    <w:name w:val="heading 3"/>
    <w:basedOn w:val="Normal"/>
    <w:next w:val="Paragraph"/>
    <w:link w:val="Heading3Char"/>
    <w:uiPriority w:val="3"/>
    <w:qFormat/>
    <w:rsid w:val="00CB5671"/>
    <w:pPr>
      <w:keepNext/>
      <w:spacing w:after="60"/>
      <w:outlineLvl w:val="2"/>
    </w:pPr>
    <w:rPr>
      <w:rFonts w:ascii="Arial" w:hAnsi="Arial"/>
      <w:b/>
      <w:bCs/>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Paragraphnonumbers"/>
    <w:uiPriority w:val="4"/>
    <w:qFormat/>
    <w:rsid w:val="00443081"/>
    <w:pPr>
      <w:numPr>
        <w:numId w:val="20"/>
      </w:numPr>
      <w:tabs>
        <w:tab w:val="left" w:pos="567"/>
      </w:tabs>
      <w:ind w:left="567" w:hanging="501"/>
    </w:pPr>
  </w:style>
  <w:style w:type="paragraph" w:styleId="Title">
    <w:name w:val="Title"/>
    <w:basedOn w:val="Normal"/>
    <w:next w:val="Heading1"/>
    <w:link w:val="TitleChar"/>
    <w:qFormat/>
    <w:rsid w:val="00CB5671"/>
    <w:pPr>
      <w:spacing w:before="120" w:after="120"/>
      <w:jc w:val="center"/>
      <w:outlineLvl w:val="0"/>
    </w:pPr>
    <w:rPr>
      <w:rFonts w:ascii="Arial" w:hAnsi="Arial"/>
      <w:b/>
      <w:bCs/>
      <w:kern w:val="28"/>
      <w:sz w:val="32"/>
      <w:szCs w:val="32"/>
    </w:rPr>
  </w:style>
  <w:style w:type="character" w:styleId="TitleChar" w:customStyle="1">
    <w:name w:val="Title Char"/>
    <w:link w:val="Title"/>
    <w:rsid w:val="00CB5671"/>
    <w:rPr>
      <w:rFonts w:ascii="Arial" w:hAnsi="Arial"/>
      <w:b/>
      <w:bCs/>
      <w:kern w:val="28"/>
      <w:sz w:val="32"/>
      <w:szCs w:val="32"/>
    </w:rPr>
  </w:style>
  <w:style w:type="character" w:styleId="Heading1Char" w:customStyle="1">
    <w:name w:val="Heading 1 Char"/>
    <w:link w:val="Heading1"/>
    <w:rsid w:val="00CB5671"/>
    <w:rPr>
      <w:rFonts w:ascii="Arial" w:hAnsi="Arial"/>
      <w:b/>
      <w:bCs/>
      <w:kern w:val="32"/>
      <w:sz w:val="28"/>
      <w:szCs w:val="32"/>
    </w:rPr>
  </w:style>
  <w:style w:type="paragraph" w:styleId="Bullets" w:customStyle="1">
    <w:name w:val="Bullets"/>
    <w:basedOn w:val="Normal"/>
    <w:uiPriority w:val="5"/>
    <w:qFormat/>
    <w:rsid w:val="00CB5671"/>
    <w:pPr>
      <w:numPr>
        <w:numId w:val="2"/>
      </w:numPr>
      <w:spacing w:after="120" w:line="276" w:lineRule="auto"/>
    </w:pPr>
    <w:rPr>
      <w:rFonts w:ascii="Arial" w:hAnsi="Arial"/>
    </w:rPr>
  </w:style>
  <w:style w:type="paragraph" w:styleId="Header">
    <w:name w:val="header"/>
    <w:basedOn w:val="Normal"/>
    <w:link w:val="HeaderChar"/>
    <w:uiPriority w:val="99"/>
    <w:rsid w:val="0017169E"/>
    <w:pPr>
      <w:tabs>
        <w:tab w:val="center" w:pos="4513"/>
        <w:tab w:val="right" w:pos="9026"/>
      </w:tabs>
    </w:pPr>
    <w:rPr>
      <w:rFonts w:ascii="Arial" w:hAnsi="Arial"/>
    </w:rPr>
  </w:style>
  <w:style w:type="character" w:styleId="HeaderChar" w:customStyle="1">
    <w:name w:val="Header Char"/>
    <w:link w:val="Header"/>
    <w:uiPriority w:val="99"/>
    <w:rsid w:val="009E680B"/>
    <w:rPr>
      <w:rFonts w:ascii="Arial" w:hAnsi="Arial"/>
      <w:sz w:val="24"/>
      <w:szCs w:val="24"/>
    </w:rPr>
  </w:style>
  <w:style w:type="paragraph" w:styleId="Footer">
    <w:name w:val="footer"/>
    <w:basedOn w:val="Normal"/>
    <w:link w:val="FooterChar"/>
    <w:uiPriority w:val="99"/>
    <w:semiHidden/>
    <w:rsid w:val="00446BEE"/>
    <w:pPr>
      <w:tabs>
        <w:tab w:val="center" w:pos="4513"/>
        <w:tab w:val="right" w:pos="9026"/>
      </w:tabs>
    </w:pPr>
    <w:rPr>
      <w:rFonts w:ascii="Arial" w:hAnsi="Arial"/>
      <w:sz w:val="20"/>
    </w:rPr>
  </w:style>
  <w:style w:type="character" w:styleId="FooterChar" w:customStyle="1">
    <w:name w:val="Footer Char"/>
    <w:link w:val="Footer"/>
    <w:uiPriority w:val="99"/>
    <w:semiHidden/>
    <w:rsid w:val="0017169E"/>
    <w:rPr>
      <w:rFonts w:ascii="Arial" w:hAnsi="Arial"/>
      <w:szCs w:val="24"/>
    </w:rPr>
  </w:style>
  <w:style w:type="paragraph" w:styleId="BalloonText">
    <w:name w:val="Balloon Text"/>
    <w:basedOn w:val="Normal"/>
    <w:link w:val="BalloonTextChar"/>
    <w:semiHidden/>
    <w:rsid w:val="00446BEE"/>
    <w:rPr>
      <w:rFonts w:ascii="Tahoma" w:hAnsi="Tahoma" w:cs="Tahoma"/>
      <w:sz w:val="16"/>
      <w:szCs w:val="16"/>
    </w:rPr>
  </w:style>
  <w:style w:type="character" w:styleId="BalloonTextChar" w:customStyle="1">
    <w:name w:val="Balloon Text Char"/>
    <w:link w:val="BalloonText"/>
    <w:semiHidden/>
    <w:rsid w:val="00446BEE"/>
    <w:rPr>
      <w:rFonts w:ascii="Tahoma" w:hAnsi="Tahoma" w:cs="Tahoma"/>
      <w:sz w:val="16"/>
      <w:szCs w:val="16"/>
    </w:rPr>
  </w:style>
  <w:style w:type="character" w:styleId="Heading2Char" w:customStyle="1">
    <w:name w:val="Heading 2 Char"/>
    <w:link w:val="Heading2"/>
    <w:uiPriority w:val="2"/>
    <w:rsid w:val="00CB5671"/>
    <w:rPr>
      <w:rFonts w:ascii="Arial" w:hAnsi="Arial"/>
      <w:b/>
      <w:bCs/>
      <w:i/>
      <w:iCs/>
      <w:sz w:val="26"/>
      <w:szCs w:val="26"/>
    </w:rPr>
  </w:style>
  <w:style w:type="character" w:styleId="Heading3Char" w:customStyle="1">
    <w:name w:val="Heading 3 Char"/>
    <w:link w:val="Heading3"/>
    <w:uiPriority w:val="3"/>
    <w:rsid w:val="00CB5671"/>
    <w:rPr>
      <w:rFonts w:ascii="Arial" w:hAnsi="Arial"/>
      <w:b/>
      <w:bCs/>
      <w:sz w:val="24"/>
      <w:szCs w:val="26"/>
    </w:rPr>
  </w:style>
  <w:style w:type="paragraph" w:styleId="Subbullets" w:customStyle="1">
    <w:name w:val="Sub bullets"/>
    <w:basedOn w:val="Normal"/>
    <w:uiPriority w:val="6"/>
    <w:qFormat/>
    <w:rsid w:val="00CB5671"/>
    <w:pPr>
      <w:numPr>
        <w:numId w:val="18"/>
      </w:numPr>
      <w:spacing w:after="120" w:line="276" w:lineRule="auto"/>
      <w:ind w:left="1418" w:hanging="284"/>
    </w:pPr>
    <w:rPr>
      <w:rFonts w:ascii="Arial" w:hAnsi="Arial"/>
    </w:rPr>
  </w:style>
  <w:style w:type="paragraph" w:styleId="Paragraphnonumbers" w:customStyle="1">
    <w:name w:val="Paragraph no numbers"/>
    <w:basedOn w:val="Normal"/>
    <w:uiPriority w:val="99"/>
    <w:qFormat/>
    <w:rsid w:val="00CB5671"/>
    <w:pPr>
      <w:spacing w:after="240" w:line="276" w:lineRule="auto"/>
    </w:pPr>
    <w:rPr>
      <w:rFonts w:ascii="Arial" w:hAnsi="Arial"/>
    </w:rPr>
  </w:style>
  <w:style w:type="paragraph" w:styleId="TOC1">
    <w:name w:val="toc 1"/>
    <w:basedOn w:val="Normal"/>
    <w:next w:val="Normal"/>
    <w:autoRedefine/>
    <w:semiHidden/>
    <w:rsid w:val="00F610AF"/>
    <w:rPr>
      <w:rFonts w:ascii="Arial" w:hAnsi="Arial"/>
    </w:rPr>
  </w:style>
  <w:style w:type="paragraph" w:styleId="TOC2">
    <w:name w:val="toc 2"/>
    <w:basedOn w:val="Normal"/>
    <w:next w:val="Normal"/>
    <w:autoRedefine/>
    <w:semiHidden/>
    <w:rsid w:val="00F610AF"/>
    <w:pPr>
      <w:ind w:left="240"/>
    </w:pPr>
    <w:rPr>
      <w:rFonts w:ascii="Arial" w:hAnsi="Arial"/>
    </w:rPr>
  </w:style>
  <w:style w:type="paragraph" w:styleId="TOC3">
    <w:name w:val="toc 3"/>
    <w:basedOn w:val="Normal"/>
    <w:next w:val="Normal"/>
    <w:autoRedefine/>
    <w:semiHidden/>
    <w:rsid w:val="00F610AF"/>
    <w:pPr>
      <w:ind w:left="480"/>
    </w:pPr>
    <w:rPr>
      <w:rFonts w:ascii="Arial" w:hAnsi="Arial"/>
    </w:rPr>
  </w:style>
  <w:style w:type="paragraph" w:styleId="TOC4">
    <w:name w:val="toc 4"/>
    <w:basedOn w:val="Normal"/>
    <w:next w:val="Normal"/>
    <w:autoRedefine/>
    <w:semiHidden/>
    <w:rsid w:val="00F610AF"/>
    <w:pPr>
      <w:ind w:left="720"/>
    </w:pPr>
    <w:rPr>
      <w:rFonts w:ascii="Arial" w:hAnsi="Arial"/>
    </w:rPr>
  </w:style>
  <w:style w:type="paragraph" w:styleId="TOAHeading">
    <w:name w:val="toa heading"/>
    <w:basedOn w:val="Normal"/>
    <w:next w:val="Normal"/>
    <w:semiHidden/>
    <w:rsid w:val="00F610AF"/>
    <w:pPr>
      <w:spacing w:before="120"/>
    </w:pPr>
    <w:rPr>
      <w:rFonts w:ascii="Arial" w:hAnsi="Arial"/>
      <w:b/>
      <w:bCs/>
    </w:rPr>
  </w:style>
  <w:style w:type="character" w:styleId="CommentReference">
    <w:name w:val="annotation reference"/>
    <w:rsid w:val="00572C22"/>
    <w:rPr>
      <w:sz w:val="16"/>
      <w:szCs w:val="16"/>
    </w:rPr>
  </w:style>
  <w:style w:type="paragraph" w:styleId="CommentText">
    <w:name w:val="annotation text"/>
    <w:basedOn w:val="Normal"/>
    <w:link w:val="CommentTextChar"/>
    <w:rsid w:val="00572C22"/>
    <w:rPr>
      <w:rFonts w:ascii="Arial" w:hAnsi="Arial"/>
      <w:sz w:val="20"/>
      <w:szCs w:val="20"/>
      <w:lang w:eastAsia="en-US"/>
    </w:rPr>
  </w:style>
  <w:style w:type="character" w:styleId="CommentTextChar" w:customStyle="1">
    <w:name w:val="Comment Text Char"/>
    <w:basedOn w:val="DefaultParagraphFont"/>
    <w:link w:val="CommentText"/>
    <w:rsid w:val="00572C22"/>
    <w:rPr>
      <w:rFonts w:ascii="Arial" w:hAnsi="Arial"/>
      <w:lang w:eastAsia="en-US"/>
    </w:rPr>
  </w:style>
  <w:style w:type="paragraph" w:styleId="ListParagraph">
    <w:name w:val="List Paragraph"/>
    <w:basedOn w:val="Normal"/>
    <w:uiPriority w:val="34"/>
    <w:qFormat/>
    <w:rsid w:val="00572C22"/>
    <w:pPr>
      <w:ind w:left="720"/>
      <w:contextualSpacing/>
    </w:pPr>
  </w:style>
  <w:style w:type="table" w:styleId="TableGrid">
    <w:name w:val="Table Grid"/>
    <w:basedOn w:val="TableNormal"/>
    <w:rsid w:val="00572C2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572C22"/>
    <w:rPr>
      <w:color w:val="0000FF" w:themeColor="hyperlink"/>
      <w:u w:val="single"/>
    </w:rPr>
  </w:style>
  <w:style w:type="character" w:styleId="PlaceholderText">
    <w:name w:val="Placeholder Text"/>
    <w:basedOn w:val="DefaultParagraphFont"/>
    <w:uiPriority w:val="99"/>
    <w:semiHidden/>
    <w:rsid w:val="00572C22"/>
    <w:rPr>
      <w:color w:val="808080"/>
    </w:rPr>
  </w:style>
  <w:style w:type="paragraph" w:styleId="TableText1" w:customStyle="1">
    <w:name w:val="Table Text 1"/>
    <w:basedOn w:val="Paragraphnonumbers"/>
    <w:qFormat/>
    <w:rsid w:val="00572C22"/>
    <w:pPr>
      <w:spacing w:after="0" w:line="240" w:lineRule="auto"/>
    </w:pPr>
    <w:rPr>
      <w:sz w:val="22"/>
    </w:rPr>
  </w:style>
  <w:style w:type="paragraph" w:styleId="BodyText">
    <w:name w:val="Body Text"/>
    <w:basedOn w:val="Normal"/>
    <w:link w:val="BodyTextChar"/>
    <w:unhideWhenUsed/>
    <w:rsid w:val="0049596F"/>
    <w:rPr>
      <w:rFonts w:ascii="Arial" w:hAnsi="Arial"/>
      <w:b/>
      <w:bCs/>
      <w:sz w:val="22"/>
      <w:szCs w:val="20"/>
      <w:lang w:eastAsia="en-US"/>
    </w:rPr>
  </w:style>
  <w:style w:type="character" w:styleId="BodyTextChar" w:customStyle="1">
    <w:name w:val="Body Text Char"/>
    <w:basedOn w:val="DefaultParagraphFont"/>
    <w:link w:val="BodyText"/>
    <w:rsid w:val="0049596F"/>
    <w:rPr>
      <w:rFonts w:ascii="Arial" w:hAnsi="Arial"/>
      <w:b/>
      <w:bCs/>
      <w:sz w:val="22"/>
      <w:lang w:eastAsia="en-US"/>
    </w:rPr>
  </w:style>
  <w:style w:type="paragraph" w:styleId="CommentSubject">
    <w:name w:val="annotation subject"/>
    <w:basedOn w:val="CommentText"/>
    <w:next w:val="CommentText"/>
    <w:link w:val="CommentSubjectChar"/>
    <w:semiHidden/>
    <w:unhideWhenUsed/>
    <w:rsid w:val="003F1680"/>
    <w:rPr>
      <w:rFonts w:ascii="Times New Roman" w:hAnsi="Times New Roman"/>
      <w:b/>
      <w:bCs/>
      <w:lang w:eastAsia="en-GB"/>
    </w:rPr>
  </w:style>
  <w:style w:type="character" w:styleId="CommentSubjectChar" w:customStyle="1">
    <w:name w:val="Comment Subject Char"/>
    <w:basedOn w:val="CommentTextChar"/>
    <w:link w:val="CommentSubject"/>
    <w:semiHidden/>
    <w:rsid w:val="003F1680"/>
    <w:rPr>
      <w:rFonts w:ascii="Arial" w:hAnsi="Arial"/>
      <w:b/>
      <w:bCs/>
      <w:lang w:eastAsia="en-US"/>
    </w:rPr>
  </w:style>
  <w:style w:type="character" w:styleId="UnresolvedMention">
    <w:name w:val="Unresolved Mention"/>
    <w:basedOn w:val="DefaultParagraphFont"/>
    <w:uiPriority w:val="99"/>
    <w:semiHidden/>
    <w:unhideWhenUsed/>
    <w:rsid w:val="00DB0B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690089">
      <w:bodyDiv w:val="1"/>
      <w:marLeft w:val="0"/>
      <w:marRight w:val="0"/>
      <w:marTop w:val="0"/>
      <w:marBottom w:val="0"/>
      <w:divBdr>
        <w:top w:val="none" w:sz="0" w:space="0" w:color="auto"/>
        <w:left w:val="none" w:sz="0" w:space="0" w:color="auto"/>
        <w:bottom w:val="none" w:sz="0" w:space="0" w:color="auto"/>
        <w:right w:val="none" w:sz="0" w:space="0" w:color="auto"/>
      </w:divBdr>
    </w:div>
    <w:div w:id="202843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QualityStandards@nice.org.uk"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nice.org.uk/standards-and-indicators/get-involved/support-a-quality-standard"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QualityStandards@nice.org.uk"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280C009860904386E6230198138E01" ma:contentTypeVersion="19" ma:contentTypeDescription="Create a new document." ma:contentTypeScope="" ma:versionID="adb9e702f223f9e4af6516f1e443cbf1">
  <xsd:schema xmlns:xsd="http://www.w3.org/2001/XMLSchema" xmlns:xs="http://www.w3.org/2001/XMLSchema" xmlns:p="http://schemas.microsoft.com/office/2006/metadata/properties" xmlns:ns2="64d69692-c9bf-4f07-9bc7-3546fc424f96" xmlns:ns3="84d66b87-9b4b-4586-bc95-1d516885c52e" targetNamespace="http://schemas.microsoft.com/office/2006/metadata/properties" ma:root="true" ma:fieldsID="92200391e7f3422ef018d252df997f28" ns2:_="" ns3:_="">
    <xsd:import namespace="64d69692-c9bf-4f07-9bc7-3546fc424f96"/>
    <xsd:import namespace="84d66b87-9b4b-4586-bc95-1d516885c52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lcf76f155ced4ddcb4097134ff3c332f" minOccurs="0"/>
                <xsd:element ref="ns2:TaxCatchAll" minOccurs="0"/>
                <xsd:element ref="ns2:_dlc_DocId" minOccurs="0"/>
                <xsd:element ref="ns2:_dlc_DocIdUrl" minOccurs="0"/>
                <xsd:element ref="ns2:_dlc_DocIdPersistId"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69692-c9bf-4f07-9bc7-3546fc424f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2e94c9d-0660-4e9b-958e-fe52034a2bb6}" ma:internalName="TaxCatchAll" ma:showField="CatchAllData" ma:web="64d69692-c9bf-4f07-9bc7-3546fc424f9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4d66b87-9b4b-4586-bc95-1d516885c52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7458f8-ae83-4c2f-813a-5432372ded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4d66b87-9b4b-4586-bc95-1d516885c52e">
      <Terms xmlns="http://schemas.microsoft.com/office/infopath/2007/PartnerControls"/>
    </lcf76f155ced4ddcb4097134ff3c332f>
    <TaxCatchAll xmlns="64d69692-c9bf-4f07-9bc7-3546fc424f96" xsi:nil="true"/>
    <_dlc_DocId xmlns="64d69692-c9bf-4f07-9bc7-3546fc424f96">CJAKYKFAUSX2-2102554853-106325</_dlc_DocId>
    <_dlc_DocIdUrl xmlns="64d69692-c9bf-4f07-9bc7-3546fc424f96">
      <Url>https://ukhca.sharepoint.com/_layouts/15/DocIdRedir.aspx?ID=CJAKYKFAUSX2-2102554853-106325</Url>
      <Description>CJAKYKFAUSX2-2102554853-106325</Description>
    </_dlc_DocIdUrl>
  </documentManagement>
</p:properties>
</file>

<file path=customXml/itemProps1.xml><?xml version="1.0" encoding="utf-8"?>
<ds:datastoreItem xmlns:ds="http://schemas.openxmlformats.org/officeDocument/2006/customXml" ds:itemID="{7AF9B10E-606F-4703-9E91-D070B610348F}">
  <ds:schemaRefs>
    <ds:schemaRef ds:uri="http://schemas.microsoft.com/sharepoint/v3/contenttype/forms"/>
  </ds:schemaRefs>
</ds:datastoreItem>
</file>

<file path=customXml/itemProps2.xml><?xml version="1.0" encoding="utf-8"?>
<ds:datastoreItem xmlns:ds="http://schemas.openxmlformats.org/officeDocument/2006/customXml" ds:itemID="{6841A273-64B3-4B42-AFB9-D09468909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69692-c9bf-4f07-9bc7-3546fc424f96"/>
    <ds:schemaRef ds:uri="84d66b87-9b4b-4586-bc95-1d516885c5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76606F-CCE0-4C82-A2DE-ACFAE06E3BBA}">
  <ds:schemaRefs>
    <ds:schemaRef ds:uri="http://schemas.microsoft.com/sharepoint/events"/>
  </ds:schemaRefs>
</ds:datastoreItem>
</file>

<file path=customXml/itemProps4.xml><?xml version="1.0" encoding="utf-8"?>
<ds:datastoreItem xmlns:ds="http://schemas.openxmlformats.org/officeDocument/2006/customXml" ds:itemID="{FE95FA76-BFF8-4174-98A1-DCE59E1BDD5F}">
  <ds:schemaRefs>
    <ds:schemaRef ds:uri="http://schemas.microsoft.com/office/2006/metadata/properties"/>
    <ds:schemaRef ds:uri="http://schemas.microsoft.com/office/infopath/2007/PartnerControls"/>
    <ds:schemaRef ds:uri="84d66b87-9b4b-4586-bc95-1d516885c52e"/>
    <ds:schemaRef ds:uri="64d69692-c9bf-4f07-9bc7-3546fc424f9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Esther Clifford</dc:creator>
  <keywords/>
  <dc:description/>
  <lastModifiedBy>Paul Cooper</lastModifiedBy>
  <revision>15</revision>
  <dcterms:created xsi:type="dcterms:W3CDTF">2026-09-10T13:03:00.0000000Z</dcterms:created>
  <dcterms:modified xsi:type="dcterms:W3CDTF">2026-09-16T15:47:11.1429690Z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0x01010022280C009860904386E6230198138E01</vt:lpwstr>
  </property>
  <property fmtid="{D5CDD505-2E9C-101B-9397-08002B2CF9AE}" pid="3" name="MSIP_Label_c69d85d5-6d9e-4305-a294-1f636ec0f2d6_Enabled">
    <vt:lpwstr>true</vt:lpwstr>
  </property>
  <property fmtid="{D5CDD505-2E9C-101B-9397-08002B2CF9AE}" pid="4" name="MSIP_Label_c69d85d5-6d9e-4305-a294-1f636ec0f2d6_SetDate">
    <vt:lpwstr>2023-09-05T12:53:14Z</vt:lpwstr>
  </property>
  <property fmtid="{D5CDD505-2E9C-101B-9397-08002B2CF9AE}" pid="5" name="MSIP_Label_c69d85d5-6d9e-4305-a294-1f636ec0f2d6_Method">
    <vt:lpwstr>Standard</vt:lpwstr>
  </property>
  <property fmtid="{D5CDD505-2E9C-101B-9397-08002B2CF9AE}" pid="6" name="MSIP_Label_c69d85d5-6d9e-4305-a294-1f636ec0f2d6_Name">
    <vt:lpwstr>OFFICIAL</vt:lpwstr>
  </property>
  <property fmtid="{D5CDD505-2E9C-101B-9397-08002B2CF9AE}" pid="7" name="MSIP_Label_c69d85d5-6d9e-4305-a294-1f636ec0f2d6_SiteId">
    <vt:lpwstr>6030f479-b342-472d-a5dd-740ff7538de9</vt:lpwstr>
  </property>
  <property fmtid="{D5CDD505-2E9C-101B-9397-08002B2CF9AE}" pid="8" name="MSIP_Label_c69d85d5-6d9e-4305-a294-1f636ec0f2d6_ActionId">
    <vt:lpwstr>ec0f6bb1-ea88-41b1-a0ba-9c7eb545872c</vt:lpwstr>
  </property>
  <property fmtid="{D5CDD505-2E9C-101B-9397-08002B2CF9AE}" pid="9" name="MSIP_Label_c69d85d5-6d9e-4305-a294-1f636ec0f2d6_ContentBits">
    <vt:lpwstr>0</vt:lpwstr>
  </property>
  <property fmtid="{D5CDD505-2E9C-101B-9397-08002B2CF9AE}" pid="10" name="Order">
    <vt:r8>100</vt:r8>
  </property>
  <property fmtid="{D5CDD505-2E9C-101B-9397-08002B2CF9AE}" pid="11" name="MediaServiceImageTags">
    <vt:lpwstr/>
  </property>
  <property fmtid="{D5CDD505-2E9C-101B-9397-08002B2CF9AE}" pid="12" name="docLang">
    <vt:lpwstr>en</vt:lpwstr>
  </property>
  <property fmtid="{D5CDD505-2E9C-101B-9397-08002B2CF9AE}" pid="13" name="_dlc_DocIdItemGuid">
    <vt:lpwstr>1f68328d-ae3b-4e5e-a03b-59c827a497b3</vt:lpwstr>
  </property>
</Properties>
</file>